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3C" w:rsidRPr="009E707A" w:rsidRDefault="00EE423C" w:rsidP="00EE423C">
      <w:pPr>
        <w:rPr>
          <w:color w:val="000000" w:themeColor="text1"/>
        </w:rPr>
      </w:pPr>
    </w:p>
    <w:tbl>
      <w:tblPr>
        <w:tblW w:w="15026" w:type="dxa"/>
        <w:tblInd w:w="-176" w:type="dxa"/>
        <w:tblLook w:val="01E0"/>
      </w:tblPr>
      <w:tblGrid>
        <w:gridCol w:w="7797"/>
        <w:gridCol w:w="7229"/>
      </w:tblGrid>
      <w:tr w:rsidR="00EE423C" w:rsidRPr="009E707A" w:rsidTr="00BE5546">
        <w:trPr>
          <w:trHeight w:val="909"/>
        </w:trPr>
        <w:tc>
          <w:tcPr>
            <w:tcW w:w="7797" w:type="dxa"/>
          </w:tcPr>
          <w:p w:rsidR="00EE423C" w:rsidRPr="009E707A" w:rsidRDefault="00EE423C" w:rsidP="00BE5546">
            <w:pPr>
              <w:jc w:val="center"/>
              <w:rPr>
                <w:color w:val="000000" w:themeColor="text1"/>
                <w:spacing w:val="-10"/>
              </w:rPr>
            </w:pPr>
            <w:r w:rsidRPr="009E707A">
              <w:rPr>
                <w:color w:val="000000" w:themeColor="text1"/>
                <w:spacing w:val="-10"/>
              </w:rPr>
              <w:t>BỘ TƯ PHÁP</w:t>
            </w:r>
          </w:p>
          <w:p w:rsidR="00EE423C" w:rsidRPr="009E707A" w:rsidRDefault="00EE423C" w:rsidP="00BE5546">
            <w:pPr>
              <w:jc w:val="center"/>
              <w:rPr>
                <w:b/>
                <w:color w:val="000000" w:themeColor="text1"/>
                <w:spacing w:val="-10"/>
              </w:rPr>
            </w:pPr>
            <w:r w:rsidRPr="009E707A">
              <w:rPr>
                <w:b/>
                <w:color w:val="000000" w:themeColor="text1"/>
                <w:spacing w:val="-10"/>
              </w:rPr>
              <w:t>TỔNG CỤC THI HÀNH ÁN DÂN SỰ</w:t>
            </w:r>
          </w:p>
          <w:p w:rsidR="00EE423C" w:rsidRPr="009E707A" w:rsidRDefault="0002663C" w:rsidP="00BE5546">
            <w:pPr>
              <w:jc w:val="center"/>
              <w:rPr>
                <w:color w:val="000000" w:themeColor="text1"/>
              </w:rPr>
            </w:pPr>
            <w:r w:rsidRPr="0002663C">
              <w:rPr>
                <w:noProof/>
                <w:color w:val="000000" w:themeColor="text1"/>
                <w:spacing w:val="-10"/>
              </w:rPr>
              <w:pict>
                <v:line id="Straight Connector 2" o:spid="_x0000_s1026" style="position:absolute;left:0;text-align:lef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9pt,3.75pt" to="24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RxRJAIAAEA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"/>
              </w:pict>
            </w:r>
          </w:p>
        </w:tc>
        <w:tc>
          <w:tcPr>
            <w:tcW w:w="7229" w:type="dxa"/>
          </w:tcPr>
          <w:p w:rsidR="00EE423C" w:rsidRPr="009E707A" w:rsidRDefault="00EE423C" w:rsidP="00BE5546">
            <w:pPr>
              <w:jc w:val="center"/>
              <w:rPr>
                <w:b/>
                <w:color w:val="000000" w:themeColor="text1"/>
                <w:spacing w:val="-14"/>
              </w:rPr>
            </w:pPr>
            <w:r w:rsidRPr="009E707A">
              <w:rPr>
                <w:b/>
                <w:color w:val="000000" w:themeColor="text1"/>
                <w:spacing w:val="-14"/>
              </w:rPr>
              <w:t>CỘNG HOÀ XÃ HỘI CHỦ NGHĨA VIỆT NAM</w:t>
            </w:r>
          </w:p>
          <w:p w:rsidR="00EE423C" w:rsidRPr="009E707A" w:rsidRDefault="00EE423C" w:rsidP="00BE5546">
            <w:pPr>
              <w:jc w:val="center"/>
              <w:rPr>
                <w:b/>
                <w:color w:val="000000" w:themeColor="text1"/>
              </w:rPr>
            </w:pPr>
            <w:r w:rsidRPr="009E707A">
              <w:rPr>
                <w:b/>
                <w:color w:val="000000" w:themeColor="text1"/>
              </w:rPr>
              <w:t>Độc lập - Tự do - Hạnh phúc</w:t>
            </w:r>
          </w:p>
          <w:p w:rsidR="00EE423C" w:rsidRPr="009E707A" w:rsidRDefault="0002663C" w:rsidP="00BE5546">
            <w:pPr>
              <w:jc w:val="center"/>
              <w:rPr>
                <w:b/>
                <w:color w:val="000000" w:themeColor="text1"/>
              </w:rPr>
            </w:pPr>
            <w:r w:rsidRPr="0002663C">
              <w:rPr>
                <w:noProof/>
                <w:color w:val="000000" w:themeColor="text1"/>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98.95pt;margin-top:3.75pt;width:158.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"/>
              </w:pict>
            </w:r>
          </w:p>
          <w:p w:rsidR="00EE423C" w:rsidRPr="009E707A" w:rsidRDefault="00C805DF" w:rsidP="00D71C15">
            <w:pPr>
              <w:jc w:val="center"/>
              <w:rPr>
                <w:i/>
                <w:color w:val="000000" w:themeColor="text1"/>
              </w:rPr>
            </w:pPr>
            <w:r w:rsidRPr="009E707A">
              <w:rPr>
                <w:i/>
                <w:color w:val="000000" w:themeColor="text1"/>
              </w:rPr>
              <w:t xml:space="preserve">Hà Nội, ngày </w:t>
            </w:r>
            <w:r w:rsidR="00201F5A">
              <w:rPr>
                <w:i/>
                <w:color w:val="000000" w:themeColor="text1"/>
              </w:rPr>
              <w:t>07 tháng 3</w:t>
            </w:r>
            <w:r w:rsidRPr="009E707A">
              <w:rPr>
                <w:i/>
                <w:color w:val="000000" w:themeColor="text1"/>
              </w:rPr>
              <w:t xml:space="preserve"> </w:t>
            </w:r>
            <w:r w:rsidR="00EE423C" w:rsidRPr="009E707A">
              <w:rPr>
                <w:i/>
                <w:color w:val="000000" w:themeColor="text1"/>
              </w:rPr>
              <w:t>năm 201</w:t>
            </w:r>
            <w:r w:rsidR="00D71C15" w:rsidRPr="009E707A">
              <w:rPr>
                <w:i/>
                <w:color w:val="000000" w:themeColor="text1"/>
              </w:rPr>
              <w:t>9</w:t>
            </w:r>
          </w:p>
        </w:tc>
      </w:tr>
    </w:tbl>
    <w:p w:rsidR="00EE423C" w:rsidRPr="009E707A" w:rsidRDefault="00EE423C" w:rsidP="00EE423C">
      <w:pPr>
        <w:jc w:val="center"/>
        <w:rPr>
          <w:b/>
          <w:color w:val="000000" w:themeColor="text1"/>
        </w:rPr>
      </w:pPr>
    </w:p>
    <w:p w:rsidR="00395A3C" w:rsidRDefault="00CA5CDB" w:rsidP="00EE423C">
      <w:pPr>
        <w:jc w:val="center"/>
        <w:rPr>
          <w:b/>
          <w:color w:val="000000" w:themeColor="text1"/>
        </w:rPr>
      </w:pPr>
      <w:r w:rsidRPr="009E707A">
        <w:rPr>
          <w:b/>
          <w:color w:val="000000" w:themeColor="text1"/>
        </w:rPr>
        <w:t>PHỤ LỤC</w:t>
      </w:r>
      <w:r w:rsidR="0002129C">
        <w:rPr>
          <w:b/>
          <w:color w:val="000000" w:themeColor="text1"/>
        </w:rPr>
        <w:t xml:space="preserve"> 1 </w:t>
      </w:r>
    </w:p>
    <w:p w:rsidR="00395A3C" w:rsidRDefault="00EE423C" w:rsidP="00EE423C">
      <w:pPr>
        <w:jc w:val="center"/>
        <w:rPr>
          <w:b/>
          <w:color w:val="000000" w:themeColor="text1"/>
        </w:rPr>
      </w:pPr>
      <w:r w:rsidRPr="009E707A">
        <w:rPr>
          <w:b/>
          <w:color w:val="000000" w:themeColor="text1"/>
        </w:rPr>
        <w:t xml:space="preserve">Tóm tắt nội dung </w:t>
      </w:r>
      <w:r w:rsidR="00E021B0">
        <w:rPr>
          <w:b/>
          <w:color w:val="000000" w:themeColor="text1"/>
        </w:rPr>
        <w:t>02</w:t>
      </w:r>
      <w:bookmarkStart w:id="0" w:name="_GoBack"/>
      <w:bookmarkEnd w:id="0"/>
      <w:r w:rsidR="00647F61" w:rsidRPr="009E707A">
        <w:rPr>
          <w:b/>
          <w:color w:val="000000" w:themeColor="text1"/>
        </w:rPr>
        <w:t>/32</w:t>
      </w:r>
      <w:r w:rsidRPr="009E707A">
        <w:rPr>
          <w:b/>
          <w:color w:val="000000" w:themeColor="text1"/>
        </w:rPr>
        <w:t xml:space="preserve"> vụ việc khiếu nại, tố cáo phức tạp, kéo dài về thi hành án dân sự </w:t>
      </w:r>
      <w:r w:rsidR="00A2633B" w:rsidRPr="009E707A">
        <w:rPr>
          <w:b/>
          <w:color w:val="000000" w:themeColor="text1"/>
        </w:rPr>
        <w:t xml:space="preserve">xong </w:t>
      </w:r>
    </w:p>
    <w:p w:rsidR="00EE423C" w:rsidRPr="00395A3C" w:rsidRDefault="00395A3C" w:rsidP="00EE423C">
      <w:pPr>
        <w:jc w:val="center"/>
        <w:rPr>
          <w:i/>
          <w:color w:val="000000" w:themeColor="text1"/>
        </w:rPr>
      </w:pPr>
      <w:r w:rsidRPr="00395A3C">
        <w:rPr>
          <w:color w:val="000000" w:themeColor="text1"/>
        </w:rPr>
        <w:t xml:space="preserve">(05 tháng đầu </w:t>
      </w:r>
      <w:r w:rsidR="00A2633B" w:rsidRPr="00395A3C">
        <w:rPr>
          <w:color w:val="000000" w:themeColor="text1"/>
        </w:rPr>
        <w:t>năm 2019</w:t>
      </w:r>
      <w:r w:rsidRPr="00395A3C">
        <w:rPr>
          <w:color w:val="000000" w:themeColor="text1"/>
        </w:rPr>
        <w:t>)</w:t>
      </w:r>
    </w:p>
    <w:p w:rsidR="00EE423C" w:rsidRPr="009E707A" w:rsidRDefault="00EE423C" w:rsidP="00EE423C">
      <w:pPr>
        <w:jc w:val="center"/>
        <w:rPr>
          <w:i/>
          <w:color w:val="000000" w:themeColor="text1"/>
        </w:rPr>
      </w:pPr>
    </w:p>
    <w:p w:rsidR="005B0297" w:rsidRPr="009E707A" w:rsidRDefault="005B0297" w:rsidP="00A2633B">
      <w:pPr>
        <w:rPr>
          <w:i/>
          <w:color w:val="000000" w:themeColor="text1"/>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560"/>
        <w:gridCol w:w="1842"/>
        <w:gridCol w:w="11907"/>
      </w:tblGrid>
      <w:tr w:rsidR="005B0297" w:rsidRPr="009E707A" w:rsidTr="007D0EC6">
        <w:trPr>
          <w:tblHeader/>
        </w:trPr>
        <w:tc>
          <w:tcPr>
            <w:tcW w:w="709" w:type="dxa"/>
            <w:shd w:val="clear" w:color="auto" w:fill="auto"/>
            <w:vAlign w:val="center"/>
          </w:tcPr>
          <w:p w:rsidR="005B0297" w:rsidRPr="009E707A" w:rsidRDefault="005B0297" w:rsidP="007D0EC6">
            <w:pPr>
              <w:jc w:val="center"/>
              <w:rPr>
                <w:b/>
                <w:color w:val="000000" w:themeColor="text1"/>
              </w:rPr>
            </w:pPr>
            <w:r w:rsidRPr="009E707A">
              <w:rPr>
                <w:b/>
                <w:color w:val="000000" w:themeColor="text1"/>
              </w:rPr>
              <w:t>TT</w:t>
            </w:r>
          </w:p>
        </w:tc>
        <w:tc>
          <w:tcPr>
            <w:tcW w:w="1560" w:type="dxa"/>
            <w:shd w:val="clear" w:color="auto" w:fill="auto"/>
            <w:vAlign w:val="center"/>
          </w:tcPr>
          <w:p w:rsidR="005B0297" w:rsidRPr="009E707A" w:rsidRDefault="005B0297" w:rsidP="007D0EC6">
            <w:pPr>
              <w:jc w:val="center"/>
              <w:rPr>
                <w:b/>
                <w:color w:val="000000" w:themeColor="text1"/>
              </w:rPr>
            </w:pPr>
            <w:r w:rsidRPr="009E707A">
              <w:rPr>
                <w:b/>
                <w:color w:val="000000" w:themeColor="text1"/>
              </w:rPr>
              <w:t>ĐỊA PHƯƠNG</w:t>
            </w:r>
          </w:p>
        </w:tc>
        <w:tc>
          <w:tcPr>
            <w:tcW w:w="1842" w:type="dxa"/>
            <w:shd w:val="clear" w:color="auto" w:fill="auto"/>
            <w:vAlign w:val="center"/>
          </w:tcPr>
          <w:p w:rsidR="005B0297" w:rsidRPr="009E707A" w:rsidRDefault="005B0297" w:rsidP="007D0EC6">
            <w:pPr>
              <w:jc w:val="center"/>
              <w:rPr>
                <w:b/>
                <w:color w:val="000000" w:themeColor="text1"/>
              </w:rPr>
            </w:pPr>
            <w:r w:rsidRPr="009E707A">
              <w:rPr>
                <w:b/>
                <w:color w:val="000000" w:themeColor="text1"/>
              </w:rPr>
              <w:t>TÊN VỤ VIỆC</w:t>
            </w:r>
          </w:p>
        </w:tc>
        <w:tc>
          <w:tcPr>
            <w:tcW w:w="11907" w:type="dxa"/>
            <w:shd w:val="clear" w:color="auto" w:fill="auto"/>
            <w:vAlign w:val="center"/>
          </w:tcPr>
          <w:p w:rsidR="005B0297" w:rsidRPr="009E707A" w:rsidRDefault="005B0297" w:rsidP="007D0EC6">
            <w:pPr>
              <w:jc w:val="center"/>
              <w:rPr>
                <w:b/>
                <w:color w:val="000000" w:themeColor="text1"/>
              </w:rPr>
            </w:pPr>
            <w:r w:rsidRPr="009E707A">
              <w:rPr>
                <w:b/>
                <w:color w:val="000000" w:themeColor="text1"/>
              </w:rPr>
              <w:t>NỘI DUNG KHIẾU NẠI, TỐ CÁO</w:t>
            </w:r>
          </w:p>
        </w:tc>
      </w:tr>
      <w:tr w:rsidR="00071493" w:rsidRPr="00395A3C" w:rsidTr="004232C1">
        <w:tc>
          <w:tcPr>
            <w:tcW w:w="709" w:type="dxa"/>
            <w:shd w:val="clear" w:color="auto" w:fill="auto"/>
            <w:vAlign w:val="center"/>
          </w:tcPr>
          <w:p w:rsidR="00071493" w:rsidRPr="009E707A" w:rsidRDefault="00071493" w:rsidP="00A772EF">
            <w:pPr>
              <w:jc w:val="center"/>
              <w:rPr>
                <w:color w:val="000000" w:themeColor="text1"/>
              </w:rPr>
            </w:pPr>
            <w:r w:rsidRPr="009E707A">
              <w:rPr>
                <w:color w:val="000000" w:themeColor="text1"/>
              </w:rPr>
              <w:t>1</w:t>
            </w:r>
          </w:p>
        </w:tc>
        <w:tc>
          <w:tcPr>
            <w:tcW w:w="1560" w:type="dxa"/>
            <w:shd w:val="clear" w:color="auto" w:fill="auto"/>
            <w:vAlign w:val="center"/>
          </w:tcPr>
          <w:p w:rsidR="00071493" w:rsidRPr="009E707A" w:rsidRDefault="00077991" w:rsidP="00A772EF">
            <w:pPr>
              <w:jc w:val="center"/>
              <w:rPr>
                <w:color w:val="000000" w:themeColor="text1"/>
              </w:rPr>
            </w:pPr>
            <w:r w:rsidRPr="009E707A">
              <w:rPr>
                <w:color w:val="000000" w:themeColor="text1"/>
              </w:rPr>
              <w:t>Kiên Giang</w:t>
            </w:r>
          </w:p>
          <w:p w:rsidR="00071493" w:rsidRPr="009E707A" w:rsidRDefault="00071493" w:rsidP="00A772EF">
            <w:pPr>
              <w:jc w:val="center"/>
              <w:rPr>
                <w:color w:val="000000" w:themeColor="text1"/>
              </w:rPr>
            </w:pPr>
            <w:r w:rsidRPr="009E707A">
              <w:rPr>
                <w:color w:val="943634" w:themeColor="accent2" w:themeShade="BF"/>
              </w:rPr>
              <w:t>(đ/c Hằng; đề xuất xong tháng 11/2018)</w:t>
            </w:r>
          </w:p>
        </w:tc>
        <w:tc>
          <w:tcPr>
            <w:tcW w:w="1842" w:type="dxa"/>
            <w:shd w:val="clear" w:color="auto" w:fill="auto"/>
            <w:vAlign w:val="center"/>
          </w:tcPr>
          <w:p w:rsidR="00071493" w:rsidRPr="009E707A" w:rsidRDefault="00077991" w:rsidP="00A772EF">
            <w:pPr>
              <w:jc w:val="center"/>
              <w:rPr>
                <w:b/>
                <w:color w:val="000000" w:themeColor="text1"/>
              </w:rPr>
            </w:pPr>
            <w:r w:rsidRPr="009E707A">
              <w:rPr>
                <w:color w:val="000000" w:themeColor="text1"/>
              </w:rPr>
              <w:t>Nguyễn Thị Hiền</w:t>
            </w:r>
          </w:p>
        </w:tc>
        <w:tc>
          <w:tcPr>
            <w:tcW w:w="11907" w:type="dxa"/>
            <w:shd w:val="clear" w:color="auto" w:fill="auto"/>
            <w:vAlign w:val="center"/>
          </w:tcPr>
          <w:p w:rsidR="00C53B0A" w:rsidRPr="009E707A" w:rsidRDefault="00C53B0A" w:rsidP="00C53B0A">
            <w:pPr>
              <w:jc w:val="both"/>
            </w:pPr>
            <w:r w:rsidRPr="009E707A">
              <w:t xml:space="preserve">* Khiếu nại Chi cục trưởng Chi cục THADS huyện Hòn Đất không giải quyết yêu cầu bồi thường thiệt hại cho bà. </w:t>
            </w:r>
          </w:p>
          <w:p w:rsidR="00C53B0A" w:rsidRPr="009E707A" w:rsidRDefault="00C53B0A" w:rsidP="00C53B0A">
            <w:pPr>
              <w:jc w:val="both"/>
            </w:pPr>
            <w:r w:rsidRPr="009E707A">
              <w:t>- Bản án số 87/2010/DSPT ngày 16/03/2010 của TAND tỉnh Kiên Giang, xử buộc ông Nguyễn Văn Thê và bà Nguyễn Thị Hiền, địa chỉ: ấp Cản Đất, xã Mỹ Thuận, huyện Hòn Đất, tỉnh Kiên Giang phải trả cho bà Lê Thị Hoa số tiền là 60.181.000 và khoản tiền lãi suất chậm thi hành án theo mức lãi suất cơ bản do Ngân hàng Nhà nước quy định.</w:t>
            </w:r>
          </w:p>
          <w:p w:rsidR="00C53B0A" w:rsidRPr="009E707A" w:rsidRDefault="00C53B0A" w:rsidP="00C53B0A">
            <w:pPr>
              <w:jc w:val="both"/>
            </w:pPr>
            <w:r w:rsidRPr="009E707A">
              <w:t>- Quá trình tổ chức thi hành án Chấp hành viên tiến hành kê biên, xử lý diện tích đất nông nghiệp là 6.000  m2 (đo đạc trên thực tế là 5.981,7 m2) của ông Thê, bà Hiền và đã bán đấu giá thành với giá 140.540.000 đồng cho người mua trúng đấu giá là ông Phạm Văn Hộ,</w:t>
            </w:r>
          </w:p>
          <w:p w:rsidR="00C53B0A" w:rsidRPr="009E707A" w:rsidRDefault="00C53B0A" w:rsidP="00C53B0A">
            <w:pPr>
              <w:jc w:val="both"/>
            </w:pPr>
            <w:r w:rsidRPr="009E707A">
              <w:t xml:space="preserve">- Kết quả giải quyết khiếu nại của bà Nguyễn Thị Hiền: Cục THADS tỉnh Kiên Giang ban hành Quyết định giải quyết khiếu nại số 05/QĐ-CCTHA ngày 16/01/2015 chấp nhận một phần khiếu nại của bà Hiền. </w:t>
            </w:r>
          </w:p>
          <w:p w:rsidR="00C53B0A" w:rsidRPr="009E707A" w:rsidRDefault="00C53B0A" w:rsidP="00C53B0A">
            <w:pPr>
              <w:jc w:val="both"/>
            </w:pPr>
            <w:r w:rsidRPr="009E707A">
              <w:t xml:space="preserve">- Ngày 07/10/2016, bà Hiền có đơn yêu cầu bồi thường. Chi cục huyện Hòn Đất thụ lý giải quyết bồi thường của bà Hiền và đã ban hành Quyết định giải quyết bồi thường số 01/QĐ-CCTHA ngày 29/11/2016 chấp nhận bồi thường với số tiền bồi thường là 28.380.416 đồng. Qua xác minh bà Hiền không khởi kiện tại Tòa án, Chi cục huyện Hòn Đất lập thủ tục đề nghị cấp kinh phí bồi thường. </w:t>
            </w:r>
          </w:p>
          <w:p w:rsidR="004F3292" w:rsidRPr="009E707A" w:rsidRDefault="00C53B0A" w:rsidP="004F3292">
            <w:pPr>
              <w:jc w:val="both"/>
              <w:rPr>
                <w:spacing w:val="-2"/>
                <w:lang w:val="nl-NL"/>
              </w:rPr>
            </w:pPr>
            <w:r w:rsidRPr="009E707A">
              <w:t xml:space="preserve">Chi cục huyện Hòn Đất đã nhận kinh phí bồi thường do Bộ Tài chính cấp (28.380.416 đồng). Ngày 16/4/2018, Chi cục đã ban hành Thông báo số 331/TB-THA về việc yêu cầu bà Hiền nhân tiền bồi </w:t>
            </w:r>
            <w:r w:rsidRPr="009E707A">
              <w:lastRenderedPageBreak/>
              <w:t xml:space="preserve">thường nhưng bà Hiền không nhận do không đồng ý với số tiền bồi thường. </w:t>
            </w:r>
            <w:r w:rsidR="004F3292" w:rsidRPr="009E707A">
              <w:rPr>
                <w:spacing w:val="-2"/>
                <w:lang w:val="nl-NL"/>
              </w:rPr>
              <w:t>Ngày 18/5/2015, Chi cục THADS huyện Hòn Đất đã gửi số tiền trên vào Ngân hàng theo hình thức tiết kiệm không kỳ hạn và thông báo cho bà Hiền biết.</w:t>
            </w:r>
          </w:p>
          <w:p w:rsidR="004F3292" w:rsidRPr="009E707A" w:rsidRDefault="004F3292" w:rsidP="004F3292">
            <w:pPr>
              <w:spacing w:before="120" w:after="120" w:line="360" w:lineRule="exact"/>
              <w:ind w:firstLine="720"/>
              <w:contextualSpacing/>
              <w:jc w:val="both"/>
              <w:rPr>
                <w:spacing w:val="-2"/>
                <w:lang w:val="nl-NL"/>
              </w:rPr>
            </w:pPr>
            <w:r w:rsidRPr="009E707A">
              <w:rPr>
                <w:spacing w:val="-2"/>
                <w:lang w:val="nl-NL"/>
              </w:rPr>
              <w:t>Không đồng ý với Quyết định giải quyết bồi thường số 01/QĐ-GQBT ngày 29/11/2016 của Chi cục THADS huyện Hòn Đất, bà Hiền khiếu nại đến Tổng cục. Ngày 07/9/2018, Tổng cục ban hành Công văn số 2457/TCTHADS-NV3 trả lời đơn và hướng dẫn bà Hiền:</w:t>
            </w:r>
          </w:p>
          <w:p w:rsidR="004F3292" w:rsidRPr="009E707A" w:rsidRDefault="004F3292" w:rsidP="004F3292">
            <w:pPr>
              <w:spacing w:before="120" w:after="120" w:line="360" w:lineRule="exact"/>
              <w:ind w:firstLine="720"/>
              <w:contextualSpacing/>
              <w:jc w:val="both"/>
              <w:rPr>
                <w:spacing w:val="-2"/>
                <w:lang w:val="nl-NL"/>
              </w:rPr>
            </w:pPr>
            <w:r w:rsidRPr="009E707A">
              <w:rPr>
                <w:spacing w:val="-2"/>
                <w:lang w:val="nl-NL"/>
              </w:rPr>
              <w:t>- Chi cục Hòn Đất đã thực hiện các thủ tục giải quyết yêu cầu bồi thường, ban hành, chuyển giao Quyết định số 01/QĐ-GQBT đúng quy định và có hiệu lực sau 15 ngày kể từ ngày bà Hiền đã nhận được;</w:t>
            </w:r>
          </w:p>
          <w:p w:rsidR="004F3292" w:rsidRPr="009E707A" w:rsidRDefault="004F3292" w:rsidP="004F3292">
            <w:pPr>
              <w:spacing w:before="120" w:after="120" w:line="360" w:lineRule="exact"/>
              <w:ind w:firstLine="720"/>
              <w:contextualSpacing/>
              <w:jc w:val="both"/>
              <w:rPr>
                <w:spacing w:val="-2"/>
                <w:lang w:val="nl-NL"/>
              </w:rPr>
            </w:pPr>
            <w:r w:rsidRPr="009E707A">
              <w:rPr>
                <w:spacing w:val="-2"/>
                <w:lang w:val="nl-NL"/>
              </w:rPr>
              <w:t>- Bộ Tư pháp và CQTHADS không có thẩm quyền giải quyết khiếu nại đối với Quyết định số 01/QĐ-GQBT. Đối với số tiền đã được BTC cấp kinh phí (trên 28 triệu), nếu bà Hiền không nhận, gửi tiết kiệm 05 năm mà vẫn không đến nhận thì hoàn trả Ngân sách và chấm dứt qiaỉ quyết bồi thường.</w:t>
            </w:r>
          </w:p>
          <w:p w:rsidR="004F3292" w:rsidRPr="009E707A" w:rsidRDefault="004F3292" w:rsidP="004F3292">
            <w:pPr>
              <w:spacing w:before="120" w:after="120" w:line="360" w:lineRule="exact"/>
              <w:ind w:firstLine="720"/>
              <w:contextualSpacing/>
              <w:jc w:val="both"/>
              <w:rPr>
                <w:spacing w:val="-2"/>
                <w:lang w:val="nl-NL"/>
              </w:rPr>
            </w:pPr>
            <w:r w:rsidRPr="009E707A">
              <w:rPr>
                <w:spacing w:val="-2"/>
                <w:lang w:val="nl-NL"/>
              </w:rPr>
              <w:t xml:space="preserve">Như vậy, khiếu nại của bà Hiền đã được giải quyết, Tổng cục cũng đã hướng dẫn bà Hiền thực hiện các thủ tục giải quyết bồi thường theo Luật trách nhiệm bồi thường của Nhà nước. Về quyền lợi được bồi thường đã được cơ quan THA giải quyết nhưng bà Hiền chưa nhận.  </w:t>
            </w:r>
          </w:p>
          <w:p w:rsidR="00C53B0A" w:rsidRPr="009E707A" w:rsidRDefault="00C53B0A" w:rsidP="00C53B0A">
            <w:pPr>
              <w:jc w:val="both"/>
              <w:rPr>
                <w:lang w:val="nl-NL"/>
              </w:rPr>
            </w:pPr>
            <w:r w:rsidRPr="00395A3C">
              <w:rPr>
                <w:color w:val="FF0000"/>
                <w:lang w:val="nl-NL"/>
              </w:rPr>
              <w:t xml:space="preserve">* Đề xuất: Đưa vụ việc ra khỏi danh sách các vụ việc KNTC phức tạp, kéo dài. Lý do: </w:t>
            </w:r>
            <w:r w:rsidRPr="00395A3C">
              <w:rPr>
                <w:lang w:val="nl-NL"/>
              </w:rPr>
              <w:t xml:space="preserve">- Tại buổi báo cáo Thứ trưởng Trần Tiến Dũng ngày 05/10/2018, Thứ trưởng </w:t>
            </w:r>
            <w:r w:rsidRPr="009E707A">
              <w:rPr>
                <w:lang w:val="nl-NL"/>
              </w:rPr>
              <w:t xml:space="preserve">nhất trí đưa vụ việc ra khỏi danh sách các việc khiếu nại, tố cáo phức tạp, kéo dài, các việc Lãnh đạo Bộ tiếp công dân. </w:t>
            </w:r>
          </w:p>
          <w:p w:rsidR="00071493" w:rsidRPr="00395A3C" w:rsidRDefault="00C53B0A" w:rsidP="00C53B0A">
            <w:pPr>
              <w:jc w:val="both"/>
              <w:rPr>
                <w:color w:val="FF0000"/>
                <w:lang w:val="nl-NL"/>
              </w:rPr>
            </w:pPr>
            <w:r w:rsidRPr="00395A3C">
              <w:rPr>
                <w:color w:val="FF0000"/>
                <w:lang w:val="nl-NL"/>
              </w:rPr>
              <w:t xml:space="preserve">- Hướng giải quyết: Tiếp tục động viên bà Hiền nhận tiền bồi thường, trường hợp bà Hiền không đồng ý nhận tiền bà có quyền khởi kiện yêu cầu tòa án giải quyết theo quy định của Luật Bồi thường nhà nước. </w:t>
            </w:r>
          </w:p>
        </w:tc>
      </w:tr>
      <w:tr w:rsidR="00580752" w:rsidRPr="009E707A" w:rsidTr="007D0EC6">
        <w:tc>
          <w:tcPr>
            <w:tcW w:w="709" w:type="dxa"/>
            <w:shd w:val="clear" w:color="auto" w:fill="auto"/>
          </w:tcPr>
          <w:p w:rsidR="00580752" w:rsidRPr="009E707A" w:rsidRDefault="00E021B0" w:rsidP="00580752">
            <w:pPr>
              <w:jc w:val="center"/>
              <w:rPr>
                <w:color w:val="000000" w:themeColor="text1"/>
              </w:rPr>
            </w:pPr>
            <w:r>
              <w:rPr>
                <w:color w:val="000000" w:themeColor="text1"/>
              </w:rPr>
              <w:lastRenderedPageBreak/>
              <w:t>2</w:t>
            </w:r>
          </w:p>
        </w:tc>
        <w:tc>
          <w:tcPr>
            <w:tcW w:w="1560" w:type="dxa"/>
            <w:shd w:val="clear" w:color="auto" w:fill="auto"/>
            <w:vAlign w:val="center"/>
          </w:tcPr>
          <w:p w:rsidR="00580752" w:rsidRPr="009E707A" w:rsidRDefault="00580752" w:rsidP="008D3FBA">
            <w:pPr>
              <w:jc w:val="center"/>
              <w:rPr>
                <w:color w:val="000000" w:themeColor="text1"/>
              </w:rPr>
            </w:pPr>
            <w:r w:rsidRPr="009E707A">
              <w:rPr>
                <w:color w:val="000000" w:themeColor="text1"/>
              </w:rPr>
              <w:t>Hà Nội</w:t>
            </w:r>
          </w:p>
          <w:p w:rsidR="00580752" w:rsidRPr="009E707A" w:rsidRDefault="00580752" w:rsidP="008D3FBA">
            <w:pPr>
              <w:jc w:val="center"/>
              <w:rPr>
                <w:color w:val="000000" w:themeColor="text1"/>
              </w:rPr>
            </w:pPr>
            <w:r w:rsidRPr="009E707A">
              <w:rPr>
                <w:color w:val="000000" w:themeColor="text1"/>
              </w:rPr>
              <w:t>(đ/c Chung</w:t>
            </w:r>
            <w:r w:rsidR="009450C5" w:rsidRPr="009E707A">
              <w:rPr>
                <w:color w:val="000000" w:themeColor="text1"/>
              </w:rPr>
              <w:t>; đề xuất xong tháng 01/2019)</w:t>
            </w:r>
            <w:r w:rsidRPr="009E707A">
              <w:rPr>
                <w:color w:val="000000" w:themeColor="text1"/>
              </w:rPr>
              <w:t>)</w:t>
            </w:r>
          </w:p>
          <w:p w:rsidR="00580752" w:rsidRPr="009E707A" w:rsidRDefault="00580752" w:rsidP="008D3FBA">
            <w:pPr>
              <w:jc w:val="center"/>
              <w:rPr>
                <w:color w:val="000000" w:themeColor="text1"/>
              </w:rPr>
            </w:pPr>
          </w:p>
        </w:tc>
        <w:tc>
          <w:tcPr>
            <w:tcW w:w="1842" w:type="dxa"/>
            <w:shd w:val="clear" w:color="auto" w:fill="auto"/>
            <w:vAlign w:val="center"/>
          </w:tcPr>
          <w:p w:rsidR="00580752" w:rsidRPr="009E707A" w:rsidRDefault="00580752" w:rsidP="008D3FBA">
            <w:pPr>
              <w:jc w:val="both"/>
              <w:rPr>
                <w:color w:val="FF0000"/>
              </w:rPr>
            </w:pPr>
            <w:r w:rsidRPr="009E707A">
              <w:rPr>
                <w:color w:val="FF0000"/>
              </w:rPr>
              <w:t>bà Vũ Minh Trang.</w:t>
            </w:r>
          </w:p>
          <w:p w:rsidR="00580752" w:rsidRPr="009E707A" w:rsidRDefault="00580752" w:rsidP="008D3FBA">
            <w:pPr>
              <w:jc w:val="both"/>
              <w:rPr>
                <w:color w:val="000000" w:themeColor="text1"/>
              </w:rPr>
            </w:pPr>
            <w:r w:rsidRPr="009E707A">
              <w:rPr>
                <w:color w:val="FF0000"/>
              </w:rPr>
              <w:t>Chi cục THADS quận Đống Đa.</w:t>
            </w:r>
          </w:p>
        </w:tc>
        <w:tc>
          <w:tcPr>
            <w:tcW w:w="11907" w:type="dxa"/>
            <w:shd w:val="clear" w:color="auto" w:fill="auto"/>
            <w:vAlign w:val="center"/>
          </w:tcPr>
          <w:p w:rsidR="00580752" w:rsidRPr="009E707A" w:rsidRDefault="00580752" w:rsidP="008D3FBA">
            <w:pPr>
              <w:ind w:firstLine="601"/>
              <w:jc w:val="both"/>
              <w:rPr>
                <w:b/>
                <w:color w:val="000000" w:themeColor="text1"/>
              </w:rPr>
            </w:pPr>
            <w:r w:rsidRPr="009E707A">
              <w:rPr>
                <w:b/>
                <w:color w:val="000000" w:themeColor="text1"/>
              </w:rPr>
              <w:t xml:space="preserve">* Bà Vũ Minh Trang khiếu nại việc chậm thi hành án giao con. </w:t>
            </w:r>
          </w:p>
          <w:p w:rsidR="00580752" w:rsidRPr="009E707A" w:rsidRDefault="00580752" w:rsidP="008D3FBA">
            <w:pPr>
              <w:spacing w:after="60"/>
              <w:ind w:firstLine="601"/>
              <w:jc w:val="both"/>
              <w:rPr>
                <w:b/>
                <w:color w:val="000000" w:themeColor="text1"/>
              </w:rPr>
            </w:pPr>
            <w:r w:rsidRPr="009E707A">
              <w:rPr>
                <w:b/>
                <w:color w:val="000000" w:themeColor="text1"/>
              </w:rPr>
              <w:t xml:space="preserve">1. Nội dung bản án quyết định của Tòa án: </w:t>
            </w:r>
          </w:p>
          <w:p w:rsidR="00580752" w:rsidRPr="009E707A" w:rsidRDefault="00580752" w:rsidP="008D3FBA">
            <w:pPr>
              <w:spacing w:after="60"/>
              <w:ind w:firstLine="601"/>
              <w:jc w:val="both"/>
              <w:rPr>
                <w:b/>
                <w:color w:val="000000" w:themeColor="text1"/>
              </w:rPr>
            </w:pPr>
            <w:r w:rsidRPr="009E707A">
              <w:rPr>
                <w:color w:val="000000" w:themeColor="text1"/>
              </w:rPr>
              <w:t>Theo Bản án số 101/HNGĐ-PT ngày 24/11/2015 của TAND Tp. Hà Nội tuyên: Buộc ông Hoàng Anh Tuấn phải giao cháu Hoàng Nhật Minh sinh ngày 21/7/2007 cho bà Vũ Minh Trang trực tiếp trông nom chăm sóc, nuôi dưỡng và giáo dục (là con chung).</w:t>
            </w:r>
          </w:p>
          <w:p w:rsidR="00580752" w:rsidRPr="009E707A" w:rsidRDefault="00580752" w:rsidP="008D3FBA">
            <w:pPr>
              <w:pStyle w:val="BodyTextIndent"/>
              <w:spacing w:after="60"/>
              <w:ind w:left="0" w:firstLine="601"/>
              <w:jc w:val="both"/>
              <w:rPr>
                <w:b/>
                <w:color w:val="000000" w:themeColor="text1"/>
                <w:sz w:val="28"/>
                <w:szCs w:val="28"/>
              </w:rPr>
            </w:pPr>
            <w:r w:rsidRPr="009E707A">
              <w:rPr>
                <w:b/>
                <w:color w:val="000000" w:themeColor="text1"/>
                <w:sz w:val="28"/>
                <w:szCs w:val="28"/>
              </w:rPr>
              <w:t xml:space="preserve">2. Qúa trình tổ chức thi hành án: </w:t>
            </w:r>
          </w:p>
          <w:p w:rsidR="00580752" w:rsidRPr="009E707A" w:rsidRDefault="00580752" w:rsidP="008D3FBA">
            <w:pPr>
              <w:pStyle w:val="BodyTextIndent"/>
              <w:spacing w:after="60"/>
              <w:ind w:left="0" w:firstLine="601"/>
              <w:jc w:val="both"/>
              <w:rPr>
                <w:color w:val="000000" w:themeColor="text1"/>
                <w:sz w:val="28"/>
                <w:szCs w:val="28"/>
              </w:rPr>
            </w:pPr>
            <w:r w:rsidRPr="009E707A">
              <w:rPr>
                <w:color w:val="000000" w:themeColor="text1"/>
                <w:sz w:val="28"/>
                <w:szCs w:val="28"/>
              </w:rPr>
              <w:lastRenderedPageBreak/>
              <w:t>Theo đơn yêu cầu thi hành án của bà Trang,</w:t>
            </w:r>
            <w:r w:rsidRPr="009E707A">
              <w:rPr>
                <w:b/>
                <w:color w:val="000000" w:themeColor="text1"/>
                <w:sz w:val="28"/>
                <w:szCs w:val="28"/>
              </w:rPr>
              <w:t xml:space="preserve"> </w:t>
            </w:r>
            <w:r w:rsidRPr="009E707A">
              <w:rPr>
                <w:color w:val="000000" w:themeColor="text1"/>
                <w:sz w:val="28"/>
                <w:szCs w:val="28"/>
              </w:rPr>
              <w:t xml:space="preserve">ngày 11/01/2016,  Chi cục THADS quận Đống Đa ra Quyết định thi hành án số 151/QĐ-CCTHA cho tổ chức thi hành vụ việc. </w:t>
            </w:r>
            <w:r w:rsidRPr="009E707A">
              <w:rPr>
                <w:color w:val="000000" w:themeColor="text1"/>
                <w:spacing w:val="-6"/>
                <w:sz w:val="28"/>
                <w:szCs w:val="28"/>
              </w:rPr>
              <w:t xml:space="preserve">Ngày 31/5/2016, Chi cục THADS quận Đống Đa tổ chức buổi làm việc, chứng kiến việc ông Tuấn tự nguyện giao cháu Minh cho bà Trang, địa điểm thực hiện tại số 10 đường Vũ thạnh, phường Ô Chợ Dừa, quận Đống Đa, Hà Nội. Tuy nhiên, tại buổi làm việc, cháu Minh không theo mẹ, nên việc giao cháu Minh cho bà Trang không thành. Tiếp theo, bà Trang có đơn khiếu nại, tố cáo đồng thời yêu cầu thay đổi Chấp hành viên tổ chức thi hành vụ việc. </w:t>
            </w:r>
            <w:r w:rsidRPr="009E707A">
              <w:rPr>
                <w:color w:val="000000" w:themeColor="text1"/>
                <w:sz w:val="28"/>
                <w:szCs w:val="28"/>
              </w:rPr>
              <w:t xml:space="preserve">Chi cục THADS quận Đống Đa đã thay đổi Chấp hành viên Phạm Thị Ngọc Lan sang Nguyễn Thị Hoàng Huế tiếp tục giải quyết. Ngày 14/12/2017, ông Tuấn có đơn xin tự nguyện giao cháu Minh, nên ngày 20/12/2017, tại UBND phường Ô Chợ Dừa Chấp hành viên tiến hành giao cháu Minh cho bà Trang. Tuy nhiên, tại buổi làm việc bà Trang đề nghị được nhận con tại nơi ở của mình tại P207 nhà A4 TT Hào Nam, Ô Chợ Dừa và phải có sự tham gia của gia đình chị. Do vậy, vào hồi 9h ngày 20/12/2017, có sự tham dự của các ban ngành tại địa phương, bà Trang và luật sư có mặt, nhưng ông Tuấn không đưa cháu Minh đi cùng để giao cho bà Trang vì cháu Minh không về với mẹ. Tiếp theo, đại diện các cơ quan ban ngành, tổ chức xã hội tham dự buổi làm việc đã xuống tận nhà ông Tuấn để vận động nhưng cháu Minh nhất định không theo mẹ và lên phòng khóc, đóng chặt của không ra. Do vậy, việc ông Tuấn xin tự nguyện giao cháo Minh cho bà Trang không thành.        </w:t>
            </w:r>
          </w:p>
          <w:p w:rsidR="00580752" w:rsidRPr="009E707A" w:rsidRDefault="00580752" w:rsidP="008D3FBA">
            <w:pPr>
              <w:spacing w:after="60"/>
              <w:ind w:firstLine="601"/>
              <w:jc w:val="both"/>
              <w:rPr>
                <w:color w:val="000000" w:themeColor="text1"/>
              </w:rPr>
            </w:pPr>
            <w:r w:rsidRPr="009E707A">
              <w:rPr>
                <w:color w:val="000000" w:themeColor="text1"/>
              </w:rPr>
              <w:t xml:space="preserve">  - Ngày 09/01/2018 và ngày 12/01/2018, Chi cục THADS quận Đống Đa cùng với đại diện Cục THADS Tp. Hà Nội làm việc với ông Tuấn về việc giao cháu Minh cho bag Trang. Tại các buổi làm việc, ông Tuấn cam kết tự nguyện giao cháu Minh và nêu các khó khăn vì cháu Minh không muốn về với mẹ chứ không phải do gia đình hay bản thân ông Tuấn ngăn cản việc giao cháu Minh. </w:t>
            </w:r>
          </w:p>
          <w:p w:rsidR="00580752" w:rsidRPr="009E707A" w:rsidRDefault="00580752" w:rsidP="008D3FBA">
            <w:pPr>
              <w:spacing w:after="60"/>
              <w:ind w:firstLine="601"/>
              <w:jc w:val="both"/>
              <w:rPr>
                <w:color w:val="000000" w:themeColor="text1"/>
              </w:rPr>
            </w:pPr>
            <w:r w:rsidRPr="009E707A">
              <w:rPr>
                <w:color w:val="000000" w:themeColor="text1"/>
              </w:rPr>
              <w:t xml:space="preserve">Tiếp theo, ngày 6/4/2018, ông Tuấn có đơn xin tự nguyện bàn giao cháu Minh và đề nghị có sự chứng kiến của đại diện Tổng cục THADS, Cục THADS Tp. Hà Nội. Ngày 16/3/2018, Chi cục THADS quận Đống Đa có văn bản xin chỉ đạo phối hợp của UBND quận Ba Đình để được tổ chức giao cháu Minh cho bà Trang  ngay tại trường học. Ngày 13/4/2018, ông Tuấn và cháu Minh có mặt, nhưng bà Trang vắng mặt nên buổi làm việc không đạt kết quả. Chiều ngày 13/4/2018, Chi cục THADS quận Đống Đa làm việc với Trưởng phòng Tổ chức cán bộ của Trường Đại học giáo dục - Đại học quốc gia Hà Nội (nơi bà Trang công tác) và gửi Thông báo số 1324/TB ngày 13/4/2018 để thông báo lịch làm </w:t>
            </w:r>
            <w:r w:rsidRPr="009E707A">
              <w:rPr>
                <w:color w:val="000000" w:themeColor="text1"/>
              </w:rPr>
              <w:lastRenderedPageBreak/>
              <w:t xml:space="preserve">việc với bà Trang. Sau đó, bà Trang có buổi làm việc với Chấp hành viên và thể hiện quan điểm không đồng ý nhận cháu Minh tại Trường học mà phải thực hiện giao tại P207 nhà A4 TT Hào Nam hoặc Nhà văn hóa tổ dân phố nơi bà Trang sinh sống và phải hỏi ý kiến bà Trang trước khi giao cháu Minh. </w:t>
            </w:r>
          </w:p>
          <w:p w:rsidR="00580752" w:rsidRPr="009E707A" w:rsidRDefault="00580752" w:rsidP="008D3FBA">
            <w:pPr>
              <w:spacing w:after="60"/>
              <w:ind w:firstLine="601"/>
              <w:jc w:val="both"/>
              <w:rPr>
                <w:color w:val="000000" w:themeColor="text1"/>
              </w:rPr>
            </w:pPr>
            <w:r w:rsidRPr="009E707A">
              <w:rPr>
                <w:color w:val="000000" w:themeColor="text1"/>
              </w:rPr>
              <w:t>Tiếp theo, ông Tuấn lại xin tự nguyện giao cháu Minh cho bà Trang, nhưng tại buổi làm việc bà Trang vắng mặt nên không thể thực hiện. Như vậy, đối với vụ việc này sau 04 lần tổ chức giao cháu Minh cho bà Trang nhưng không thành, đến nay vụ việc đang tìm giải quyết chỉ đạo giải quyết. Mặt khác bà Trang không phối hợp trong việc giải quyết, nhưng lại gửi đơn khiếu nại, tố cáo đên các cơ quan Đảng và Nhà nước để gây khó khăn cho việc tổ chức thi hành dứt điêm vụ việc.</w:t>
            </w:r>
          </w:p>
          <w:p w:rsidR="00580752" w:rsidRPr="009E707A" w:rsidRDefault="00580752" w:rsidP="008D3FBA">
            <w:pPr>
              <w:spacing w:after="60"/>
              <w:ind w:firstLine="601"/>
              <w:jc w:val="both"/>
              <w:rPr>
                <w:b/>
                <w:color w:val="000000" w:themeColor="text1"/>
              </w:rPr>
            </w:pPr>
            <w:r w:rsidRPr="009E707A">
              <w:rPr>
                <w:b/>
                <w:color w:val="000000" w:themeColor="text1"/>
              </w:rPr>
              <w:t>3</w:t>
            </w:r>
            <w:r w:rsidRPr="009E707A">
              <w:rPr>
                <w:b/>
                <w:bCs/>
                <w:color w:val="000000" w:themeColor="text1"/>
              </w:rPr>
              <w:t xml:space="preserve">. </w:t>
            </w:r>
            <w:r w:rsidRPr="009E707A">
              <w:rPr>
                <w:b/>
                <w:color w:val="000000" w:themeColor="text1"/>
              </w:rPr>
              <w:t>Nội dung khiếu nại và kết quả giải quyết khiếu nại của cơ quan THADS:</w:t>
            </w:r>
          </w:p>
          <w:p w:rsidR="00580752" w:rsidRPr="009E707A" w:rsidRDefault="00580752" w:rsidP="008D3FBA">
            <w:pPr>
              <w:pStyle w:val="BodyTextIndent"/>
              <w:spacing w:after="60"/>
              <w:ind w:left="0" w:firstLine="601"/>
              <w:jc w:val="both"/>
              <w:rPr>
                <w:color w:val="000000" w:themeColor="text1"/>
                <w:sz w:val="28"/>
                <w:szCs w:val="28"/>
              </w:rPr>
            </w:pPr>
            <w:r w:rsidRPr="009E707A">
              <w:rPr>
                <w:color w:val="000000" w:themeColor="text1"/>
                <w:sz w:val="28"/>
                <w:szCs w:val="28"/>
              </w:rPr>
              <w:t xml:space="preserve">Do không nhận được cháu Minh, bà Trang liên tục có Đơn khiếu nại đến các cơ quan Đảng và Nhà nước nhiều cấp, nhiều ngành về việc Chấp hành viên không thi hành đúng quy định của pháp luật về việc giao cháu Minh theo nội dung bản án có hiệu lực của Tòa án. </w:t>
            </w:r>
          </w:p>
          <w:p w:rsidR="00580752" w:rsidRPr="009E707A" w:rsidRDefault="00580752" w:rsidP="008D3FBA">
            <w:pPr>
              <w:spacing w:after="60"/>
              <w:ind w:firstLine="601"/>
              <w:contextualSpacing/>
              <w:jc w:val="both"/>
              <w:rPr>
                <w:color w:val="000000" w:themeColor="text1"/>
              </w:rPr>
            </w:pPr>
            <w:r w:rsidRPr="009E707A">
              <w:rPr>
                <w:color w:val="000000" w:themeColor="text1"/>
              </w:rPr>
              <w:t xml:space="preserve">- Ngày 09/9/2016, Chi cục THADS quận Đống Đa có Quyết định GQKN số 13/QĐ không chấp nhận toàn bộ đơn khiếu nại của bà Trang về việc chậm thi hành án. Tiếp theo bà Trang khiếu nại quyết định nêu trên </w:t>
            </w:r>
          </w:p>
          <w:p w:rsidR="00580752" w:rsidRPr="009E707A" w:rsidRDefault="00580752" w:rsidP="008D3FBA">
            <w:pPr>
              <w:spacing w:after="60"/>
              <w:ind w:firstLine="601"/>
              <w:contextualSpacing/>
              <w:jc w:val="both"/>
              <w:rPr>
                <w:i/>
                <w:color w:val="000000" w:themeColor="text1"/>
              </w:rPr>
            </w:pPr>
            <w:r w:rsidRPr="009E707A">
              <w:rPr>
                <w:color w:val="000000" w:themeColor="text1"/>
              </w:rPr>
              <w:t>- Ngày 26/10/2016, Cục trưởng Cục THADS Tp. Hà Nội ra QĐGQKN số 02/QĐ-CTHADS không chấp nhận toàn bộ đơn khiếu nại của bà Trang đối với Quyết định GQKN số13/QĐ-CCTHADS ngày 09/9/2016 nêu trên.</w:t>
            </w:r>
          </w:p>
          <w:p w:rsidR="00580752" w:rsidRPr="009E707A" w:rsidRDefault="00580752" w:rsidP="008D3FBA">
            <w:pPr>
              <w:spacing w:after="60"/>
              <w:ind w:firstLine="601"/>
              <w:jc w:val="both"/>
              <w:rPr>
                <w:color w:val="000000" w:themeColor="text1"/>
              </w:rPr>
            </w:pPr>
            <w:r w:rsidRPr="009E707A">
              <w:rPr>
                <w:color w:val="000000" w:themeColor="text1"/>
              </w:rPr>
              <w:t xml:space="preserve">- Tiếp theo, ngày 24/6/2018, Chi cục THADS quận Đống Đa ra QĐGQKN số 13/QĐ-CCTHADS không chấp nhận khiếu nại của bà Trang khiếu nại Chấp hành viên chậm tổ chức thi hành án, không ra quyết định cưỡng chế và tổ chức cưỡng chế giao con theo quyết định của bản án. </w:t>
            </w:r>
          </w:p>
          <w:p w:rsidR="00580752" w:rsidRPr="009E707A" w:rsidRDefault="00580752" w:rsidP="008D3FBA">
            <w:pPr>
              <w:ind w:firstLine="601"/>
              <w:jc w:val="both"/>
              <w:rPr>
                <w:color w:val="000000" w:themeColor="text1"/>
              </w:rPr>
            </w:pPr>
            <w:r w:rsidRPr="009E707A">
              <w:rPr>
                <w:color w:val="000000" w:themeColor="text1"/>
              </w:rPr>
              <w:t>- Ngày 23/7/2018, Tổng cục THADS (Tổ 482) có buổi làm việc với đại diện Thanh tra Bộ, Cục THADS Tp. Hà Nội và Chi cục THADS quận Đống Đa. Tại buổi làm việc, ý kiến của Chi cục THADS quận Đống Đa thì k</w:t>
            </w:r>
            <w:r w:rsidRPr="009E707A">
              <w:rPr>
                <w:color w:val="000000" w:themeColor="text1"/>
                <w:lang w:val="vi-VN"/>
              </w:rPr>
              <w:t>ể từ ngày 24/6/2018 đến nay</w:t>
            </w:r>
            <w:r w:rsidRPr="009E707A">
              <w:rPr>
                <w:color w:val="000000" w:themeColor="text1"/>
              </w:rPr>
              <w:t xml:space="preserve"> không </w:t>
            </w:r>
            <w:r w:rsidRPr="009E707A">
              <w:rPr>
                <w:color w:val="000000" w:themeColor="text1"/>
                <w:lang w:val="vi-VN"/>
              </w:rPr>
              <w:t xml:space="preserve">nhận được đơn khiếu nại, tố cáo </w:t>
            </w:r>
            <w:r w:rsidRPr="009E707A">
              <w:rPr>
                <w:color w:val="000000" w:themeColor="text1"/>
              </w:rPr>
              <w:t>của bà Trang.</w:t>
            </w:r>
          </w:p>
          <w:p w:rsidR="00580752" w:rsidRPr="009E707A" w:rsidRDefault="00580752" w:rsidP="008D3FBA">
            <w:pPr>
              <w:pStyle w:val="BodyTextIndent"/>
              <w:spacing w:after="60"/>
              <w:ind w:left="0" w:firstLine="601"/>
              <w:jc w:val="both"/>
              <w:rPr>
                <w:color w:val="000000" w:themeColor="text1"/>
                <w:sz w:val="28"/>
                <w:szCs w:val="28"/>
              </w:rPr>
            </w:pPr>
            <w:r w:rsidRPr="009E707A">
              <w:rPr>
                <w:color w:val="000000" w:themeColor="text1"/>
                <w:sz w:val="28"/>
                <w:szCs w:val="28"/>
              </w:rPr>
              <w:t xml:space="preserve">- Ngày 05/10/2018, Lãnh đạo Bộ Tư pháp có buổi làm việc với Tổng cục THADS và chỉ đạo có văn bản yêu cầu Cục THADS Tp. Hà Nội chỉ đạo Chi cục THADS quận Đống Đa tiếp tục tổ chức giao </w:t>
            </w:r>
            <w:r w:rsidRPr="009E707A">
              <w:rPr>
                <w:color w:val="000000" w:themeColor="text1"/>
                <w:sz w:val="28"/>
                <w:szCs w:val="28"/>
              </w:rPr>
              <w:lastRenderedPageBreak/>
              <w:t xml:space="preserve">cháu Minh cho bà Trang. Trong trường hợp bà Trang không phối hợp để nhận cháu Minh hoặc cháu Minh không theo bà Trang thì Cơ quan THADS có văn bản đề nghị Uỷ ban chăm sóc sức khỏe bà mẹ và trẻ em có văn bản đề nghị Tòa án có thẩm quyền xem xét thay đổi quyền nuôi con đối với bà Trang theo quy định của pháp luật. </w:t>
            </w:r>
          </w:p>
          <w:p w:rsidR="00580752" w:rsidRPr="009E707A" w:rsidRDefault="00580752" w:rsidP="008D3FBA">
            <w:pPr>
              <w:pStyle w:val="BodyTextIndent"/>
              <w:spacing w:after="60"/>
              <w:ind w:left="0" w:firstLine="601"/>
              <w:jc w:val="both"/>
              <w:rPr>
                <w:color w:val="FF0000"/>
                <w:sz w:val="28"/>
                <w:szCs w:val="28"/>
              </w:rPr>
            </w:pPr>
            <w:r w:rsidRPr="009E707A">
              <w:rPr>
                <w:color w:val="FF0000"/>
                <w:sz w:val="28"/>
                <w:szCs w:val="28"/>
              </w:rPr>
              <w:t>Tiếp theo, ngày 26/11/2018, Tổng cục có Công văn số 4342/TCHADS-GQKNTC yêu cầu</w:t>
            </w:r>
            <w:r w:rsidRPr="009E707A">
              <w:rPr>
                <w:color w:val="000000" w:themeColor="text1"/>
                <w:sz w:val="28"/>
                <w:szCs w:val="28"/>
              </w:rPr>
              <w:t xml:space="preserve"> </w:t>
            </w:r>
            <w:r w:rsidRPr="009E707A">
              <w:rPr>
                <w:color w:val="FF0000"/>
                <w:sz w:val="28"/>
                <w:szCs w:val="28"/>
              </w:rPr>
              <w:t>Cục THADS Tp. Hà Nội chỉ đạo Chi cục THAD quận Đống Đa rà soát kỹ trình tự, thủ tục thi hành vụ việc đảm bảo thực hiện đúng quy định của pháp luật; tiếp tục tổ chức giao cháu Minh cho bà Trang theo quy định cua pháp luật. Trong trường hợp cháo Minh không theo bà Trang hoặc bà Trang không đên nhận cháu Minh thì căn cứ Điều 84 Luật Hôn nhân và gia đình năm 2014 hướng dẫn ông Tuấn đề nghị Tòa án thay đổi quyền nuôi con, kết quả báo cáo về Tổng cục để tổng hợp báo cáo Lãnh đạo Bộ. Đến nay, Cục THADS Tp. Hà Nội đang triển khai thực hiện.</w:t>
            </w:r>
          </w:p>
          <w:p w:rsidR="00580752" w:rsidRPr="009E707A" w:rsidRDefault="00580752" w:rsidP="008D3FBA">
            <w:pPr>
              <w:pStyle w:val="BodyTextIndent"/>
              <w:spacing w:after="60"/>
              <w:ind w:left="0" w:firstLine="601"/>
              <w:jc w:val="both"/>
              <w:rPr>
                <w:color w:val="FF0000"/>
                <w:sz w:val="28"/>
                <w:szCs w:val="28"/>
              </w:rPr>
            </w:pPr>
            <w:r w:rsidRPr="009E707A">
              <w:rPr>
                <w:color w:val="FF0000"/>
                <w:sz w:val="28"/>
                <w:szCs w:val="28"/>
              </w:rPr>
              <w:t>Thực hiện chỉ đạo của Tổng cục, theo Báo cáo số 917/BC-CCTHADS ngày 10/01/2019 của Chi cục THADS quận Đống Đa thông báo mời các bên đương sự làm việc.  Theo đó, ngày 13/11/2018, ông Tuấn đến cơ quan THADS làm việc và đề xuất tự nguyện giao cháu Minh cho bà Trang nuôi dưỡng nhưng việc giao phải đảm bảo an toàn cho cháu Minh. Ngày 15/11/2018, Chấp hanh viên ra văn bản thông báo cho bà Trang, nhưng đúng ngày giờ, địa điểm bà Trang không đến làm việc. Ngày 21/11/2018, bà Trang có đơn đề nghị chuyển ngày làm việc sang một buổi khác và yêu cầu cơ quan THADS trả lời: Vì sao Chấp hành viên có hành vi có giấy báo bà đến Chi cục để làm việc gì? Ngày 23/11/2018, cháu Minh có thư gửi Chi cục THADS quận Đống Đa và đề nghị dừng việc thi hành án để cháu Minh yên tâm học tập, không muốn về với mẹ. Tiếp theo, ngày 28/11/2018, Chấp hành viên tiếp tục thông báo cho bà Trang đến làm việc vào ngày 04/12/2018, nhưng bà Trang không thực hiện và cũng không có lý do. Ngày 26/12/2018, Chấp hanh viên tiếp tục có thông báo cho bà Trang (lần 3) đến làm việc nhưng bà Trang không thực hiện, nên việc giao cháu Minh cho bà Trang đến nay không thể thực hiện. Sau đó, Chi cục THADS quận Đống Đa nhận được Quyết định kháng nghị giám đốc thẩm số 02/KN-HNGĐ ngày 07/12/2018 của Tòa án nhân dân tối cao. Vì vậy, ngày 15/01/2019, Chi cục THADS quận Đống Đa ra Quyết định số 945/TB-THADS tạm đình chỉ thi hành án về việc giao cháu Hoàng Nhật Minh cho bà Vũ Minh Trang.</w:t>
            </w:r>
          </w:p>
          <w:p w:rsidR="006C371E" w:rsidRPr="009E707A" w:rsidRDefault="006C371E" w:rsidP="006C371E">
            <w:pPr>
              <w:pStyle w:val="BodyTextIndent"/>
              <w:spacing w:after="60"/>
              <w:ind w:left="0" w:firstLine="601"/>
              <w:jc w:val="both"/>
              <w:rPr>
                <w:color w:val="FF0000"/>
                <w:sz w:val="28"/>
                <w:szCs w:val="28"/>
              </w:rPr>
            </w:pPr>
            <w:r w:rsidRPr="009E707A">
              <w:rPr>
                <w:color w:val="FF0000"/>
                <w:sz w:val="28"/>
                <w:szCs w:val="28"/>
              </w:rPr>
              <w:lastRenderedPageBreak/>
              <w:t>Ngày 12/02/2019, Cục THADS Tp. Hà Nội có Báo cáo số 1285/CTHADS-KNTC về kết quả tổ chức thi hành vụ việc và đề nghị Tổng cục THADS xem xét đưa vụ việc ra khỏi danh sách các vụ việc khiếu nại, tố cáo khó khăn, phức tạp kéo dài.</w:t>
            </w:r>
          </w:p>
          <w:p w:rsidR="006C371E" w:rsidRPr="009E707A" w:rsidRDefault="006C371E" w:rsidP="006C371E">
            <w:pPr>
              <w:spacing w:after="60"/>
              <w:ind w:firstLine="601"/>
              <w:contextualSpacing/>
              <w:jc w:val="both"/>
              <w:rPr>
                <w:color w:val="000000" w:themeColor="text1"/>
                <w:spacing w:val="-2"/>
              </w:rPr>
            </w:pPr>
            <w:r w:rsidRPr="009E707A">
              <w:rPr>
                <w:i/>
                <w:color w:val="000000" w:themeColor="text1"/>
                <w:spacing w:val="-2"/>
              </w:rPr>
              <w:t xml:space="preserve">* Đề xuất hướng giải quyết vụ việc tiếp theo: </w:t>
            </w:r>
            <w:r w:rsidRPr="009E707A">
              <w:rPr>
                <w:color w:val="000000" w:themeColor="text1"/>
                <w:spacing w:val="-2"/>
              </w:rPr>
              <w:t xml:space="preserve"> </w:t>
            </w:r>
          </w:p>
          <w:p w:rsidR="006C371E" w:rsidRPr="009E707A" w:rsidRDefault="006C371E" w:rsidP="006C371E">
            <w:pPr>
              <w:spacing w:after="60"/>
              <w:ind w:firstLine="601"/>
              <w:jc w:val="both"/>
              <w:rPr>
                <w:color w:val="FF0000"/>
              </w:rPr>
            </w:pPr>
            <w:r w:rsidRPr="009E707A">
              <w:rPr>
                <w:color w:val="FF0000"/>
              </w:rPr>
              <w:t xml:space="preserve">Trên cơ sở Báo cáo số 917/BC-CCTHADS ngày 10/01/2019 của Chi cục THADS quận Đống Đa và Báo cáo số 1285/CTHADS-KNTC ngày 12/02/2019, Cục THADS Tp. Hà Nội thì đến nay việc giải quyết khiếu nại, tố cáo của bà Trang và việc giao cháu Minh theo bản án đã được cơ quan THADS trả lời, bà Trang không còn khiếu nại. Mặt khác, đối với việc giao cháu Minh cho bà Trang hiện nay đang được Tòa án nhân dân tối cáo xem xét giải quyết thay đổi quyền nuôi cháu Minh đối với bà Trang và cơ quan THADS đã có quyết định tạm đình chỉ giải quyết vụ việc. Vì vậy, Vụ Giải quyết khiếu nại, tố cáo đề nghị Lãnh đạo Tổng cục xem xét đưa vụ việc ra khỏi danh sách những vụ việc khiếu nại, tố cáo phức tạp kéo dài. </w:t>
            </w:r>
          </w:p>
          <w:p w:rsidR="00580752" w:rsidRPr="009E707A" w:rsidRDefault="006C371E" w:rsidP="006C371E">
            <w:pPr>
              <w:spacing w:after="60"/>
              <w:ind w:firstLine="601"/>
              <w:jc w:val="both"/>
              <w:rPr>
                <w:color w:val="FF0000"/>
              </w:rPr>
            </w:pPr>
            <w:r w:rsidRPr="009E707A">
              <w:rPr>
                <w:color w:val="FF0000"/>
              </w:rPr>
              <w:t xml:space="preserve">Trên cơ sở đề xuất của Cục THADS Tp. Hà Nội, Tổng cục sẽ tổng hợp bao cáo Lãnh đạo Bộ. </w:t>
            </w:r>
          </w:p>
        </w:tc>
      </w:tr>
    </w:tbl>
    <w:p w:rsidR="00F721BC" w:rsidRPr="009E707A" w:rsidRDefault="00F721BC" w:rsidP="00673CFB">
      <w:pPr>
        <w:jc w:val="center"/>
        <w:rPr>
          <w:b/>
          <w:color w:val="000000" w:themeColor="text1"/>
        </w:rPr>
      </w:pPr>
    </w:p>
    <w:p w:rsidR="00A2633B" w:rsidRPr="009E707A" w:rsidRDefault="00A2633B" w:rsidP="00A2633B">
      <w:pPr>
        <w:rPr>
          <w:i/>
          <w:color w:val="000000" w:themeColor="text1"/>
        </w:rPr>
      </w:pPr>
      <w:r w:rsidRPr="009E707A">
        <w:rPr>
          <w:i/>
          <w:color w:val="000000" w:themeColor="text1"/>
        </w:rPr>
        <w:t>Lưu ý: Các vụ việc có dấu (*) là việc Lãnh đạo Bộ tiếp công dân</w:t>
      </w:r>
    </w:p>
    <w:p w:rsidR="007B5968" w:rsidRPr="009E707A" w:rsidRDefault="00A2633B" w:rsidP="00EE423C">
      <w:pPr>
        <w:rPr>
          <w:i/>
          <w:color w:val="000000" w:themeColor="text1"/>
        </w:rPr>
      </w:pPr>
      <w:r w:rsidRPr="009E707A">
        <w:rPr>
          <w:i/>
          <w:color w:val="000000" w:themeColor="text1"/>
        </w:rPr>
        <w:t xml:space="preserve"> </w:t>
      </w:r>
    </w:p>
    <w:sectPr w:rsidR="007B5968" w:rsidRPr="009E707A" w:rsidSect="00F721BC">
      <w:footerReference w:type="default" r:id="rId8"/>
      <w:pgSz w:w="16839" w:h="11907" w:orient="landscape" w:code="9"/>
      <w:pgMar w:top="568"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010" w:rsidRDefault="00B42010">
      <w:r>
        <w:separator/>
      </w:r>
    </w:p>
  </w:endnote>
  <w:endnote w:type="continuationSeparator" w:id="0">
    <w:p w:rsidR="00B42010" w:rsidRDefault="00B420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FBA" w:rsidRDefault="0002663C">
    <w:pPr>
      <w:pStyle w:val="Footer"/>
      <w:jc w:val="right"/>
    </w:pPr>
    <w:r>
      <w:fldChar w:fldCharType="begin"/>
    </w:r>
    <w:r w:rsidR="008D3FBA">
      <w:instrText xml:space="preserve"> PAGE   \* MERGEFORMAT </w:instrText>
    </w:r>
    <w:r>
      <w:fldChar w:fldCharType="separate"/>
    </w:r>
    <w:r w:rsidR="00395A3C">
      <w:rPr>
        <w:noProof/>
      </w:rPr>
      <w:t>6</w:t>
    </w:r>
    <w:r>
      <w:rPr>
        <w:noProof/>
      </w:rPr>
      <w:fldChar w:fldCharType="end"/>
    </w:r>
  </w:p>
  <w:p w:rsidR="008D3FBA" w:rsidRDefault="008D3F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010" w:rsidRDefault="00B42010">
      <w:r>
        <w:separator/>
      </w:r>
    </w:p>
  </w:footnote>
  <w:footnote w:type="continuationSeparator" w:id="0">
    <w:p w:rsidR="00B42010" w:rsidRDefault="00B420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D2744"/>
    <w:multiLevelType w:val="hybridMultilevel"/>
    <w:tmpl w:val="CDEC6500"/>
    <w:lvl w:ilvl="0" w:tplc="4A42594A">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687A20"/>
    <w:multiLevelType w:val="multilevel"/>
    <w:tmpl w:val="F056AD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837D23"/>
    <w:multiLevelType w:val="multilevel"/>
    <w:tmpl w:val="F1E81C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87224C"/>
    <w:multiLevelType w:val="multilevel"/>
    <w:tmpl w:val="D0FE5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E423C"/>
    <w:rsid w:val="00005DA9"/>
    <w:rsid w:val="000069F6"/>
    <w:rsid w:val="00010193"/>
    <w:rsid w:val="00010B4F"/>
    <w:rsid w:val="00010EBA"/>
    <w:rsid w:val="000137B4"/>
    <w:rsid w:val="00016695"/>
    <w:rsid w:val="0002129C"/>
    <w:rsid w:val="0002591D"/>
    <w:rsid w:val="00025C22"/>
    <w:rsid w:val="0002663C"/>
    <w:rsid w:val="000278E1"/>
    <w:rsid w:val="0003147E"/>
    <w:rsid w:val="0003223A"/>
    <w:rsid w:val="00032994"/>
    <w:rsid w:val="000343D3"/>
    <w:rsid w:val="00035728"/>
    <w:rsid w:val="00037360"/>
    <w:rsid w:val="000422FF"/>
    <w:rsid w:val="00043CDA"/>
    <w:rsid w:val="00044EE1"/>
    <w:rsid w:val="000457CF"/>
    <w:rsid w:val="000471AD"/>
    <w:rsid w:val="00047EF2"/>
    <w:rsid w:val="00051C82"/>
    <w:rsid w:val="00052F00"/>
    <w:rsid w:val="000546F4"/>
    <w:rsid w:val="00054D50"/>
    <w:rsid w:val="00061B9F"/>
    <w:rsid w:val="00062E67"/>
    <w:rsid w:val="000631FD"/>
    <w:rsid w:val="00064BB6"/>
    <w:rsid w:val="00066E6D"/>
    <w:rsid w:val="00071493"/>
    <w:rsid w:val="00077991"/>
    <w:rsid w:val="00077AAB"/>
    <w:rsid w:val="0008217B"/>
    <w:rsid w:val="000834FD"/>
    <w:rsid w:val="000849DC"/>
    <w:rsid w:val="00084E41"/>
    <w:rsid w:val="00086B38"/>
    <w:rsid w:val="00087CA0"/>
    <w:rsid w:val="00090F59"/>
    <w:rsid w:val="00092153"/>
    <w:rsid w:val="00092C67"/>
    <w:rsid w:val="00096BAC"/>
    <w:rsid w:val="000A146A"/>
    <w:rsid w:val="000A3629"/>
    <w:rsid w:val="000A4BAD"/>
    <w:rsid w:val="000A4CE6"/>
    <w:rsid w:val="000A4FA6"/>
    <w:rsid w:val="000B29F1"/>
    <w:rsid w:val="000B480B"/>
    <w:rsid w:val="000B53AA"/>
    <w:rsid w:val="000B7338"/>
    <w:rsid w:val="000B7D9D"/>
    <w:rsid w:val="000C18F3"/>
    <w:rsid w:val="000C6F8C"/>
    <w:rsid w:val="000C7218"/>
    <w:rsid w:val="000C7DE9"/>
    <w:rsid w:val="000D04F7"/>
    <w:rsid w:val="000D0FA9"/>
    <w:rsid w:val="000D181B"/>
    <w:rsid w:val="000D314B"/>
    <w:rsid w:val="000D4D83"/>
    <w:rsid w:val="000D792E"/>
    <w:rsid w:val="000E0BB9"/>
    <w:rsid w:val="000E4936"/>
    <w:rsid w:val="000E56A7"/>
    <w:rsid w:val="000F5645"/>
    <w:rsid w:val="000F57EF"/>
    <w:rsid w:val="000F61F9"/>
    <w:rsid w:val="0010032E"/>
    <w:rsid w:val="00100837"/>
    <w:rsid w:val="00101A18"/>
    <w:rsid w:val="00101BC3"/>
    <w:rsid w:val="001036B2"/>
    <w:rsid w:val="00104668"/>
    <w:rsid w:val="00104677"/>
    <w:rsid w:val="00107226"/>
    <w:rsid w:val="00107CAF"/>
    <w:rsid w:val="00114026"/>
    <w:rsid w:val="00115463"/>
    <w:rsid w:val="0011599B"/>
    <w:rsid w:val="00115E99"/>
    <w:rsid w:val="0012266D"/>
    <w:rsid w:val="00122700"/>
    <w:rsid w:val="00122AC3"/>
    <w:rsid w:val="0012500B"/>
    <w:rsid w:val="001259E3"/>
    <w:rsid w:val="001267B9"/>
    <w:rsid w:val="001303C0"/>
    <w:rsid w:val="0013117B"/>
    <w:rsid w:val="0013153D"/>
    <w:rsid w:val="001318B5"/>
    <w:rsid w:val="00132B4F"/>
    <w:rsid w:val="00134A9C"/>
    <w:rsid w:val="00135771"/>
    <w:rsid w:val="00141B17"/>
    <w:rsid w:val="001426B7"/>
    <w:rsid w:val="00143BA5"/>
    <w:rsid w:val="0016098C"/>
    <w:rsid w:val="00162407"/>
    <w:rsid w:val="00162788"/>
    <w:rsid w:val="001670EE"/>
    <w:rsid w:val="0016797C"/>
    <w:rsid w:val="0017035C"/>
    <w:rsid w:val="00174010"/>
    <w:rsid w:val="001810F9"/>
    <w:rsid w:val="001868D4"/>
    <w:rsid w:val="00186B98"/>
    <w:rsid w:val="00186D7D"/>
    <w:rsid w:val="001916B7"/>
    <w:rsid w:val="00192048"/>
    <w:rsid w:val="001A05AF"/>
    <w:rsid w:val="001A0AAB"/>
    <w:rsid w:val="001A1E91"/>
    <w:rsid w:val="001A204C"/>
    <w:rsid w:val="001A36B3"/>
    <w:rsid w:val="001A38E1"/>
    <w:rsid w:val="001A46FF"/>
    <w:rsid w:val="001A7D41"/>
    <w:rsid w:val="001B1F41"/>
    <w:rsid w:val="001B21E6"/>
    <w:rsid w:val="001B44DC"/>
    <w:rsid w:val="001B7250"/>
    <w:rsid w:val="001B7A01"/>
    <w:rsid w:val="001C1157"/>
    <w:rsid w:val="001C1704"/>
    <w:rsid w:val="001C1825"/>
    <w:rsid w:val="001C1E0E"/>
    <w:rsid w:val="001C1FF9"/>
    <w:rsid w:val="001C22AE"/>
    <w:rsid w:val="001C4097"/>
    <w:rsid w:val="001C580A"/>
    <w:rsid w:val="001C5A59"/>
    <w:rsid w:val="001D129D"/>
    <w:rsid w:val="001D19C8"/>
    <w:rsid w:val="001D21B4"/>
    <w:rsid w:val="001D3832"/>
    <w:rsid w:val="001D694C"/>
    <w:rsid w:val="001D7191"/>
    <w:rsid w:val="001D7295"/>
    <w:rsid w:val="001E658E"/>
    <w:rsid w:val="001E7596"/>
    <w:rsid w:val="001E7621"/>
    <w:rsid w:val="001F08D0"/>
    <w:rsid w:val="001F0EDC"/>
    <w:rsid w:val="001F1AED"/>
    <w:rsid w:val="001F25E3"/>
    <w:rsid w:val="001F3F02"/>
    <w:rsid w:val="001F643E"/>
    <w:rsid w:val="001F70C1"/>
    <w:rsid w:val="001F7375"/>
    <w:rsid w:val="001F7506"/>
    <w:rsid w:val="002002E2"/>
    <w:rsid w:val="00201F5A"/>
    <w:rsid w:val="00202246"/>
    <w:rsid w:val="00202576"/>
    <w:rsid w:val="002044A6"/>
    <w:rsid w:val="002068F9"/>
    <w:rsid w:val="00207FBE"/>
    <w:rsid w:val="00211E08"/>
    <w:rsid w:val="00214340"/>
    <w:rsid w:val="00215589"/>
    <w:rsid w:val="00215FF1"/>
    <w:rsid w:val="00223971"/>
    <w:rsid w:val="00223CDD"/>
    <w:rsid w:val="00223DE6"/>
    <w:rsid w:val="002246A3"/>
    <w:rsid w:val="002252A9"/>
    <w:rsid w:val="00225CF0"/>
    <w:rsid w:val="00225EEE"/>
    <w:rsid w:val="00225F8B"/>
    <w:rsid w:val="00227F85"/>
    <w:rsid w:val="002320B2"/>
    <w:rsid w:val="00233D53"/>
    <w:rsid w:val="002348F9"/>
    <w:rsid w:val="002367AB"/>
    <w:rsid w:val="00241CD9"/>
    <w:rsid w:val="00242353"/>
    <w:rsid w:val="00243BBA"/>
    <w:rsid w:val="00245629"/>
    <w:rsid w:val="00245A31"/>
    <w:rsid w:val="0025164A"/>
    <w:rsid w:val="00252442"/>
    <w:rsid w:val="002528EC"/>
    <w:rsid w:val="0025318A"/>
    <w:rsid w:val="0025451B"/>
    <w:rsid w:val="0025623B"/>
    <w:rsid w:val="00256DE0"/>
    <w:rsid w:val="00262613"/>
    <w:rsid w:val="00262EA0"/>
    <w:rsid w:val="002631DA"/>
    <w:rsid w:val="00263E8D"/>
    <w:rsid w:val="002650A5"/>
    <w:rsid w:val="00266AC8"/>
    <w:rsid w:val="00273542"/>
    <w:rsid w:val="00275159"/>
    <w:rsid w:val="00275319"/>
    <w:rsid w:val="00276574"/>
    <w:rsid w:val="00277091"/>
    <w:rsid w:val="002774F4"/>
    <w:rsid w:val="002779A5"/>
    <w:rsid w:val="00281997"/>
    <w:rsid w:val="0028456A"/>
    <w:rsid w:val="00284A89"/>
    <w:rsid w:val="002866C5"/>
    <w:rsid w:val="00287AB1"/>
    <w:rsid w:val="00294F62"/>
    <w:rsid w:val="002956A5"/>
    <w:rsid w:val="002963B9"/>
    <w:rsid w:val="00297764"/>
    <w:rsid w:val="002A1B86"/>
    <w:rsid w:val="002A3DDD"/>
    <w:rsid w:val="002A42E5"/>
    <w:rsid w:val="002A4CFD"/>
    <w:rsid w:val="002A5527"/>
    <w:rsid w:val="002A58A9"/>
    <w:rsid w:val="002A63F6"/>
    <w:rsid w:val="002A6A9E"/>
    <w:rsid w:val="002B0DC0"/>
    <w:rsid w:val="002B1377"/>
    <w:rsid w:val="002B7009"/>
    <w:rsid w:val="002C0AEB"/>
    <w:rsid w:val="002C1853"/>
    <w:rsid w:val="002C3511"/>
    <w:rsid w:val="002C3E80"/>
    <w:rsid w:val="002C57E5"/>
    <w:rsid w:val="002C724E"/>
    <w:rsid w:val="002C7EC4"/>
    <w:rsid w:val="002D15B1"/>
    <w:rsid w:val="002D232E"/>
    <w:rsid w:val="002D6C44"/>
    <w:rsid w:val="002E07C0"/>
    <w:rsid w:val="002E0ADC"/>
    <w:rsid w:val="002E1AFF"/>
    <w:rsid w:val="002E600A"/>
    <w:rsid w:val="002E611C"/>
    <w:rsid w:val="002E69E3"/>
    <w:rsid w:val="002E7EA8"/>
    <w:rsid w:val="002F0443"/>
    <w:rsid w:val="002F0DB9"/>
    <w:rsid w:val="002F33D2"/>
    <w:rsid w:val="002F3590"/>
    <w:rsid w:val="002F3725"/>
    <w:rsid w:val="002F4216"/>
    <w:rsid w:val="002F51E8"/>
    <w:rsid w:val="002F71A2"/>
    <w:rsid w:val="00300588"/>
    <w:rsid w:val="00306F2B"/>
    <w:rsid w:val="00312C10"/>
    <w:rsid w:val="00313380"/>
    <w:rsid w:val="00314999"/>
    <w:rsid w:val="00314FD6"/>
    <w:rsid w:val="00317292"/>
    <w:rsid w:val="00320857"/>
    <w:rsid w:val="00321F90"/>
    <w:rsid w:val="00322030"/>
    <w:rsid w:val="00330098"/>
    <w:rsid w:val="0033056A"/>
    <w:rsid w:val="003315BF"/>
    <w:rsid w:val="00333AEE"/>
    <w:rsid w:val="003349B8"/>
    <w:rsid w:val="00334E29"/>
    <w:rsid w:val="003378E7"/>
    <w:rsid w:val="00341FA6"/>
    <w:rsid w:val="00344BDE"/>
    <w:rsid w:val="00345DA0"/>
    <w:rsid w:val="0034666C"/>
    <w:rsid w:val="00352987"/>
    <w:rsid w:val="00353174"/>
    <w:rsid w:val="00355653"/>
    <w:rsid w:val="003566E5"/>
    <w:rsid w:val="003605E4"/>
    <w:rsid w:val="003606EA"/>
    <w:rsid w:val="0036133D"/>
    <w:rsid w:val="0036146F"/>
    <w:rsid w:val="0036156C"/>
    <w:rsid w:val="0036349B"/>
    <w:rsid w:val="00364294"/>
    <w:rsid w:val="00366F91"/>
    <w:rsid w:val="00370910"/>
    <w:rsid w:val="0037271B"/>
    <w:rsid w:val="00372871"/>
    <w:rsid w:val="00374B17"/>
    <w:rsid w:val="003755D9"/>
    <w:rsid w:val="003761A4"/>
    <w:rsid w:val="00381D8E"/>
    <w:rsid w:val="003822F6"/>
    <w:rsid w:val="00382F47"/>
    <w:rsid w:val="00384346"/>
    <w:rsid w:val="00385267"/>
    <w:rsid w:val="003866DA"/>
    <w:rsid w:val="00390398"/>
    <w:rsid w:val="00393F9A"/>
    <w:rsid w:val="00395A3C"/>
    <w:rsid w:val="003977E7"/>
    <w:rsid w:val="00397C52"/>
    <w:rsid w:val="00397D04"/>
    <w:rsid w:val="00397D85"/>
    <w:rsid w:val="003A125F"/>
    <w:rsid w:val="003A32C7"/>
    <w:rsid w:val="003A3AAF"/>
    <w:rsid w:val="003A615D"/>
    <w:rsid w:val="003A641C"/>
    <w:rsid w:val="003B17E8"/>
    <w:rsid w:val="003B369B"/>
    <w:rsid w:val="003B4FAA"/>
    <w:rsid w:val="003B6A1D"/>
    <w:rsid w:val="003B6E57"/>
    <w:rsid w:val="003B7B9A"/>
    <w:rsid w:val="003C10F6"/>
    <w:rsid w:val="003C229A"/>
    <w:rsid w:val="003C365B"/>
    <w:rsid w:val="003C4603"/>
    <w:rsid w:val="003C5AEF"/>
    <w:rsid w:val="003C7C0F"/>
    <w:rsid w:val="003D0874"/>
    <w:rsid w:val="003D2ABB"/>
    <w:rsid w:val="003D2C44"/>
    <w:rsid w:val="003D304F"/>
    <w:rsid w:val="003D3B25"/>
    <w:rsid w:val="003D4183"/>
    <w:rsid w:val="003D4A00"/>
    <w:rsid w:val="003D4D6F"/>
    <w:rsid w:val="003D622F"/>
    <w:rsid w:val="003D6ACC"/>
    <w:rsid w:val="003E1772"/>
    <w:rsid w:val="003E58E6"/>
    <w:rsid w:val="003E6D56"/>
    <w:rsid w:val="003E789F"/>
    <w:rsid w:val="003F0D97"/>
    <w:rsid w:val="003F579C"/>
    <w:rsid w:val="004062A9"/>
    <w:rsid w:val="00407976"/>
    <w:rsid w:val="00407BF0"/>
    <w:rsid w:val="00407EAE"/>
    <w:rsid w:val="004116C5"/>
    <w:rsid w:val="004119A7"/>
    <w:rsid w:val="0041372F"/>
    <w:rsid w:val="0041482A"/>
    <w:rsid w:val="00414E09"/>
    <w:rsid w:val="00415F37"/>
    <w:rsid w:val="0041729C"/>
    <w:rsid w:val="0042254A"/>
    <w:rsid w:val="00423188"/>
    <w:rsid w:val="004251DE"/>
    <w:rsid w:val="00431287"/>
    <w:rsid w:val="004316E3"/>
    <w:rsid w:val="00432C21"/>
    <w:rsid w:val="00432FDE"/>
    <w:rsid w:val="00434D67"/>
    <w:rsid w:val="00436FA7"/>
    <w:rsid w:val="00440860"/>
    <w:rsid w:val="00440896"/>
    <w:rsid w:val="00440FE9"/>
    <w:rsid w:val="00441C1A"/>
    <w:rsid w:val="00442F6B"/>
    <w:rsid w:val="004459A7"/>
    <w:rsid w:val="00445E0D"/>
    <w:rsid w:val="00445F76"/>
    <w:rsid w:val="0045001C"/>
    <w:rsid w:val="0045232F"/>
    <w:rsid w:val="00453570"/>
    <w:rsid w:val="00455B4C"/>
    <w:rsid w:val="0045610F"/>
    <w:rsid w:val="00460BFD"/>
    <w:rsid w:val="004616DA"/>
    <w:rsid w:val="004625E1"/>
    <w:rsid w:val="0046338E"/>
    <w:rsid w:val="00464264"/>
    <w:rsid w:val="00466CA6"/>
    <w:rsid w:val="00470B14"/>
    <w:rsid w:val="00470D37"/>
    <w:rsid w:val="0047126F"/>
    <w:rsid w:val="004716E1"/>
    <w:rsid w:val="00472DCB"/>
    <w:rsid w:val="00474033"/>
    <w:rsid w:val="00474BDE"/>
    <w:rsid w:val="00475E82"/>
    <w:rsid w:val="00477E3D"/>
    <w:rsid w:val="00481BEB"/>
    <w:rsid w:val="00483812"/>
    <w:rsid w:val="004838D3"/>
    <w:rsid w:val="0048445D"/>
    <w:rsid w:val="00484856"/>
    <w:rsid w:val="00486769"/>
    <w:rsid w:val="00487BA1"/>
    <w:rsid w:val="00492319"/>
    <w:rsid w:val="0049245E"/>
    <w:rsid w:val="004942D4"/>
    <w:rsid w:val="0049477F"/>
    <w:rsid w:val="00495CDF"/>
    <w:rsid w:val="00497E43"/>
    <w:rsid w:val="004A033B"/>
    <w:rsid w:val="004A122C"/>
    <w:rsid w:val="004A75EC"/>
    <w:rsid w:val="004B5D27"/>
    <w:rsid w:val="004B68E4"/>
    <w:rsid w:val="004B705C"/>
    <w:rsid w:val="004B7A78"/>
    <w:rsid w:val="004C214E"/>
    <w:rsid w:val="004C3E48"/>
    <w:rsid w:val="004C4229"/>
    <w:rsid w:val="004C43D2"/>
    <w:rsid w:val="004C6A3B"/>
    <w:rsid w:val="004C7F86"/>
    <w:rsid w:val="004D1DD5"/>
    <w:rsid w:val="004D2E29"/>
    <w:rsid w:val="004D4066"/>
    <w:rsid w:val="004D4D22"/>
    <w:rsid w:val="004D54F1"/>
    <w:rsid w:val="004E0297"/>
    <w:rsid w:val="004E0AE8"/>
    <w:rsid w:val="004E4B78"/>
    <w:rsid w:val="004E4C61"/>
    <w:rsid w:val="004E4E10"/>
    <w:rsid w:val="004E582A"/>
    <w:rsid w:val="004F03BD"/>
    <w:rsid w:val="004F3174"/>
    <w:rsid w:val="004F3292"/>
    <w:rsid w:val="004F4C9D"/>
    <w:rsid w:val="004F67B2"/>
    <w:rsid w:val="00501A06"/>
    <w:rsid w:val="00501D43"/>
    <w:rsid w:val="00503ED6"/>
    <w:rsid w:val="00504B05"/>
    <w:rsid w:val="0050569B"/>
    <w:rsid w:val="00510F6F"/>
    <w:rsid w:val="00511176"/>
    <w:rsid w:val="0051279E"/>
    <w:rsid w:val="0051467A"/>
    <w:rsid w:val="005146AC"/>
    <w:rsid w:val="00517D80"/>
    <w:rsid w:val="005201B0"/>
    <w:rsid w:val="00520D7E"/>
    <w:rsid w:val="00520DC7"/>
    <w:rsid w:val="00520F9F"/>
    <w:rsid w:val="00521F65"/>
    <w:rsid w:val="0052572D"/>
    <w:rsid w:val="00526BA8"/>
    <w:rsid w:val="00526E6A"/>
    <w:rsid w:val="00526F43"/>
    <w:rsid w:val="00527448"/>
    <w:rsid w:val="00527D0B"/>
    <w:rsid w:val="00533107"/>
    <w:rsid w:val="00535267"/>
    <w:rsid w:val="005353C0"/>
    <w:rsid w:val="00535590"/>
    <w:rsid w:val="005356DB"/>
    <w:rsid w:val="00546CAB"/>
    <w:rsid w:val="00547A83"/>
    <w:rsid w:val="00551652"/>
    <w:rsid w:val="00551691"/>
    <w:rsid w:val="00551F44"/>
    <w:rsid w:val="00552219"/>
    <w:rsid w:val="00552E98"/>
    <w:rsid w:val="00560EB8"/>
    <w:rsid w:val="00561F01"/>
    <w:rsid w:val="00562200"/>
    <w:rsid w:val="00563417"/>
    <w:rsid w:val="005642A4"/>
    <w:rsid w:val="00565183"/>
    <w:rsid w:val="005670CE"/>
    <w:rsid w:val="0057071F"/>
    <w:rsid w:val="00570C88"/>
    <w:rsid w:val="00571F42"/>
    <w:rsid w:val="0057216B"/>
    <w:rsid w:val="00572C18"/>
    <w:rsid w:val="00573D72"/>
    <w:rsid w:val="00577699"/>
    <w:rsid w:val="00580752"/>
    <w:rsid w:val="00581FBF"/>
    <w:rsid w:val="00583C8C"/>
    <w:rsid w:val="00586B9B"/>
    <w:rsid w:val="00590784"/>
    <w:rsid w:val="005917A9"/>
    <w:rsid w:val="00594195"/>
    <w:rsid w:val="00596359"/>
    <w:rsid w:val="005A0932"/>
    <w:rsid w:val="005A0E62"/>
    <w:rsid w:val="005A275D"/>
    <w:rsid w:val="005A2ED1"/>
    <w:rsid w:val="005A2F5A"/>
    <w:rsid w:val="005A35B4"/>
    <w:rsid w:val="005A3CAC"/>
    <w:rsid w:val="005A650E"/>
    <w:rsid w:val="005A7E80"/>
    <w:rsid w:val="005B0297"/>
    <w:rsid w:val="005B0B5A"/>
    <w:rsid w:val="005B46FC"/>
    <w:rsid w:val="005B7015"/>
    <w:rsid w:val="005B72A8"/>
    <w:rsid w:val="005B7446"/>
    <w:rsid w:val="005B7463"/>
    <w:rsid w:val="005C199F"/>
    <w:rsid w:val="005C40B8"/>
    <w:rsid w:val="005C547F"/>
    <w:rsid w:val="005C7A9B"/>
    <w:rsid w:val="005D0361"/>
    <w:rsid w:val="005D0788"/>
    <w:rsid w:val="005D5255"/>
    <w:rsid w:val="005D6672"/>
    <w:rsid w:val="005D6B8F"/>
    <w:rsid w:val="005E055E"/>
    <w:rsid w:val="005E1844"/>
    <w:rsid w:val="005E1905"/>
    <w:rsid w:val="005E2292"/>
    <w:rsid w:val="005E2C3F"/>
    <w:rsid w:val="005E31C2"/>
    <w:rsid w:val="005E369A"/>
    <w:rsid w:val="005E37D5"/>
    <w:rsid w:val="005E38F7"/>
    <w:rsid w:val="005E5FFB"/>
    <w:rsid w:val="005F2A1A"/>
    <w:rsid w:val="005F540E"/>
    <w:rsid w:val="005F64F8"/>
    <w:rsid w:val="005F6A1A"/>
    <w:rsid w:val="005F7CB4"/>
    <w:rsid w:val="00600CC8"/>
    <w:rsid w:val="006015AF"/>
    <w:rsid w:val="0060284C"/>
    <w:rsid w:val="00604101"/>
    <w:rsid w:val="006041E6"/>
    <w:rsid w:val="006054A1"/>
    <w:rsid w:val="0060620E"/>
    <w:rsid w:val="00606C8C"/>
    <w:rsid w:val="006076B4"/>
    <w:rsid w:val="00611495"/>
    <w:rsid w:val="00612593"/>
    <w:rsid w:val="0061312A"/>
    <w:rsid w:val="00613154"/>
    <w:rsid w:val="00613E4A"/>
    <w:rsid w:val="00615A2C"/>
    <w:rsid w:val="00617FEE"/>
    <w:rsid w:val="00620EC6"/>
    <w:rsid w:val="006241A3"/>
    <w:rsid w:val="006244DF"/>
    <w:rsid w:val="00624BFB"/>
    <w:rsid w:val="006264F2"/>
    <w:rsid w:val="006271E6"/>
    <w:rsid w:val="006303FE"/>
    <w:rsid w:val="00630CB8"/>
    <w:rsid w:val="00632DBF"/>
    <w:rsid w:val="006342AA"/>
    <w:rsid w:val="00634D07"/>
    <w:rsid w:val="0064158F"/>
    <w:rsid w:val="00641C9D"/>
    <w:rsid w:val="006426F4"/>
    <w:rsid w:val="006435FC"/>
    <w:rsid w:val="006443C4"/>
    <w:rsid w:val="00644700"/>
    <w:rsid w:val="00646031"/>
    <w:rsid w:val="00646B88"/>
    <w:rsid w:val="00646BDC"/>
    <w:rsid w:val="00647F61"/>
    <w:rsid w:val="00650513"/>
    <w:rsid w:val="006513F9"/>
    <w:rsid w:val="00651B1C"/>
    <w:rsid w:val="0065203D"/>
    <w:rsid w:val="0065344C"/>
    <w:rsid w:val="0065351D"/>
    <w:rsid w:val="00655D5A"/>
    <w:rsid w:val="0066027A"/>
    <w:rsid w:val="00661EE5"/>
    <w:rsid w:val="0066217E"/>
    <w:rsid w:val="00662BEE"/>
    <w:rsid w:val="00662C3C"/>
    <w:rsid w:val="006647EE"/>
    <w:rsid w:val="00665CBF"/>
    <w:rsid w:val="0067179B"/>
    <w:rsid w:val="00672748"/>
    <w:rsid w:val="00673CFB"/>
    <w:rsid w:val="00676AB8"/>
    <w:rsid w:val="00680657"/>
    <w:rsid w:val="00683277"/>
    <w:rsid w:val="006850A6"/>
    <w:rsid w:val="006931D8"/>
    <w:rsid w:val="006949C4"/>
    <w:rsid w:val="006975AC"/>
    <w:rsid w:val="00697931"/>
    <w:rsid w:val="006A04A6"/>
    <w:rsid w:val="006A13BF"/>
    <w:rsid w:val="006A293E"/>
    <w:rsid w:val="006A2983"/>
    <w:rsid w:val="006A5847"/>
    <w:rsid w:val="006A6433"/>
    <w:rsid w:val="006A6AEC"/>
    <w:rsid w:val="006B2DD2"/>
    <w:rsid w:val="006B3E96"/>
    <w:rsid w:val="006B75CF"/>
    <w:rsid w:val="006B7F97"/>
    <w:rsid w:val="006C1567"/>
    <w:rsid w:val="006C16CC"/>
    <w:rsid w:val="006C24AF"/>
    <w:rsid w:val="006C371E"/>
    <w:rsid w:val="006C3932"/>
    <w:rsid w:val="006C6148"/>
    <w:rsid w:val="006C77B0"/>
    <w:rsid w:val="006D0B7B"/>
    <w:rsid w:val="006D1D0B"/>
    <w:rsid w:val="006D26C6"/>
    <w:rsid w:val="006D286C"/>
    <w:rsid w:val="006D2991"/>
    <w:rsid w:val="006D5E95"/>
    <w:rsid w:val="006D7BFF"/>
    <w:rsid w:val="006E0E13"/>
    <w:rsid w:val="006E1AA0"/>
    <w:rsid w:val="006E320B"/>
    <w:rsid w:val="006E33DC"/>
    <w:rsid w:val="006E3907"/>
    <w:rsid w:val="006E39A7"/>
    <w:rsid w:val="006E4C98"/>
    <w:rsid w:val="006E674D"/>
    <w:rsid w:val="006E70B6"/>
    <w:rsid w:val="006F0513"/>
    <w:rsid w:val="006F05AC"/>
    <w:rsid w:val="006F3901"/>
    <w:rsid w:val="0070042E"/>
    <w:rsid w:val="00701201"/>
    <w:rsid w:val="00701307"/>
    <w:rsid w:val="00705B27"/>
    <w:rsid w:val="00711CDD"/>
    <w:rsid w:val="00713021"/>
    <w:rsid w:val="0071428E"/>
    <w:rsid w:val="007156F1"/>
    <w:rsid w:val="00715CE2"/>
    <w:rsid w:val="00717CE3"/>
    <w:rsid w:val="00720649"/>
    <w:rsid w:val="007211EE"/>
    <w:rsid w:val="00722132"/>
    <w:rsid w:val="007243FE"/>
    <w:rsid w:val="007244C7"/>
    <w:rsid w:val="00725D69"/>
    <w:rsid w:val="007278AE"/>
    <w:rsid w:val="007311B9"/>
    <w:rsid w:val="00732CD0"/>
    <w:rsid w:val="00733FB7"/>
    <w:rsid w:val="00734102"/>
    <w:rsid w:val="007347CE"/>
    <w:rsid w:val="00737AE9"/>
    <w:rsid w:val="007405DA"/>
    <w:rsid w:val="007431B8"/>
    <w:rsid w:val="007447A9"/>
    <w:rsid w:val="00746A9A"/>
    <w:rsid w:val="007504D9"/>
    <w:rsid w:val="00750E69"/>
    <w:rsid w:val="00752B56"/>
    <w:rsid w:val="0075580F"/>
    <w:rsid w:val="0075626B"/>
    <w:rsid w:val="007570B6"/>
    <w:rsid w:val="007571A3"/>
    <w:rsid w:val="00761D43"/>
    <w:rsid w:val="0076557C"/>
    <w:rsid w:val="00772174"/>
    <w:rsid w:val="007751B0"/>
    <w:rsid w:val="00775DAA"/>
    <w:rsid w:val="00776638"/>
    <w:rsid w:val="0077671E"/>
    <w:rsid w:val="0078031A"/>
    <w:rsid w:val="00780DB4"/>
    <w:rsid w:val="0078214C"/>
    <w:rsid w:val="007822E9"/>
    <w:rsid w:val="007845C3"/>
    <w:rsid w:val="007849E6"/>
    <w:rsid w:val="00786600"/>
    <w:rsid w:val="0078770A"/>
    <w:rsid w:val="00787E87"/>
    <w:rsid w:val="00794D94"/>
    <w:rsid w:val="00795E14"/>
    <w:rsid w:val="007A135F"/>
    <w:rsid w:val="007A205F"/>
    <w:rsid w:val="007A2F64"/>
    <w:rsid w:val="007B3F85"/>
    <w:rsid w:val="007B5671"/>
    <w:rsid w:val="007B5968"/>
    <w:rsid w:val="007B699F"/>
    <w:rsid w:val="007B74A5"/>
    <w:rsid w:val="007B7882"/>
    <w:rsid w:val="007C06E4"/>
    <w:rsid w:val="007C384D"/>
    <w:rsid w:val="007C5863"/>
    <w:rsid w:val="007C6474"/>
    <w:rsid w:val="007D0494"/>
    <w:rsid w:val="007D0EC6"/>
    <w:rsid w:val="007D1151"/>
    <w:rsid w:val="007D2001"/>
    <w:rsid w:val="007D28F8"/>
    <w:rsid w:val="007D2DA1"/>
    <w:rsid w:val="007D4F88"/>
    <w:rsid w:val="007E1D33"/>
    <w:rsid w:val="007E2B04"/>
    <w:rsid w:val="007E4222"/>
    <w:rsid w:val="007E534C"/>
    <w:rsid w:val="007E6665"/>
    <w:rsid w:val="007F2B10"/>
    <w:rsid w:val="007F4920"/>
    <w:rsid w:val="007F5655"/>
    <w:rsid w:val="007F5FD8"/>
    <w:rsid w:val="00802406"/>
    <w:rsid w:val="00804982"/>
    <w:rsid w:val="00804CB4"/>
    <w:rsid w:val="008067EF"/>
    <w:rsid w:val="0081011E"/>
    <w:rsid w:val="00810180"/>
    <w:rsid w:val="008111A2"/>
    <w:rsid w:val="00811951"/>
    <w:rsid w:val="0081261F"/>
    <w:rsid w:val="0081289A"/>
    <w:rsid w:val="00815C1E"/>
    <w:rsid w:val="0082264F"/>
    <w:rsid w:val="008227B4"/>
    <w:rsid w:val="008233E8"/>
    <w:rsid w:val="00823FC7"/>
    <w:rsid w:val="008240F4"/>
    <w:rsid w:val="00824E04"/>
    <w:rsid w:val="008272A6"/>
    <w:rsid w:val="00830DFC"/>
    <w:rsid w:val="00831618"/>
    <w:rsid w:val="00831A4D"/>
    <w:rsid w:val="00835CD7"/>
    <w:rsid w:val="0083652D"/>
    <w:rsid w:val="00840759"/>
    <w:rsid w:val="00842A78"/>
    <w:rsid w:val="0084555D"/>
    <w:rsid w:val="00846DFE"/>
    <w:rsid w:val="008525E3"/>
    <w:rsid w:val="008534BB"/>
    <w:rsid w:val="00854CF4"/>
    <w:rsid w:val="00855E48"/>
    <w:rsid w:val="00855FC9"/>
    <w:rsid w:val="008567AA"/>
    <w:rsid w:val="00857504"/>
    <w:rsid w:val="008602DC"/>
    <w:rsid w:val="00860BC5"/>
    <w:rsid w:val="008612DD"/>
    <w:rsid w:val="00861EB1"/>
    <w:rsid w:val="0086334C"/>
    <w:rsid w:val="00863718"/>
    <w:rsid w:val="00866E3B"/>
    <w:rsid w:val="008721B5"/>
    <w:rsid w:val="008721C4"/>
    <w:rsid w:val="008722CA"/>
    <w:rsid w:val="00872532"/>
    <w:rsid w:val="008738F6"/>
    <w:rsid w:val="00880559"/>
    <w:rsid w:val="008821D5"/>
    <w:rsid w:val="00886757"/>
    <w:rsid w:val="008908A7"/>
    <w:rsid w:val="00892CAA"/>
    <w:rsid w:val="008933F6"/>
    <w:rsid w:val="008944E7"/>
    <w:rsid w:val="008966EF"/>
    <w:rsid w:val="00896D48"/>
    <w:rsid w:val="00897784"/>
    <w:rsid w:val="008A0BF8"/>
    <w:rsid w:val="008A3254"/>
    <w:rsid w:val="008A3340"/>
    <w:rsid w:val="008A4A5F"/>
    <w:rsid w:val="008A5642"/>
    <w:rsid w:val="008A651E"/>
    <w:rsid w:val="008A6A16"/>
    <w:rsid w:val="008B0388"/>
    <w:rsid w:val="008B0AD1"/>
    <w:rsid w:val="008B0B23"/>
    <w:rsid w:val="008B3EA3"/>
    <w:rsid w:val="008B4512"/>
    <w:rsid w:val="008B4916"/>
    <w:rsid w:val="008B4D8F"/>
    <w:rsid w:val="008C23C8"/>
    <w:rsid w:val="008C567F"/>
    <w:rsid w:val="008C5908"/>
    <w:rsid w:val="008C5A01"/>
    <w:rsid w:val="008C70B3"/>
    <w:rsid w:val="008C7238"/>
    <w:rsid w:val="008D0188"/>
    <w:rsid w:val="008D0D36"/>
    <w:rsid w:val="008D1121"/>
    <w:rsid w:val="008D143A"/>
    <w:rsid w:val="008D326B"/>
    <w:rsid w:val="008D3FBA"/>
    <w:rsid w:val="008D4B85"/>
    <w:rsid w:val="008D71F0"/>
    <w:rsid w:val="008E3448"/>
    <w:rsid w:val="008E47DA"/>
    <w:rsid w:val="008E6CC9"/>
    <w:rsid w:val="008F0FBC"/>
    <w:rsid w:val="008F24C7"/>
    <w:rsid w:val="008F3B42"/>
    <w:rsid w:val="008F5FF5"/>
    <w:rsid w:val="008F720B"/>
    <w:rsid w:val="009009AB"/>
    <w:rsid w:val="00900E0C"/>
    <w:rsid w:val="00901132"/>
    <w:rsid w:val="00902E12"/>
    <w:rsid w:val="00904364"/>
    <w:rsid w:val="00905749"/>
    <w:rsid w:val="00905D2F"/>
    <w:rsid w:val="00910BBD"/>
    <w:rsid w:val="00910C3E"/>
    <w:rsid w:val="00911305"/>
    <w:rsid w:val="0091194D"/>
    <w:rsid w:val="00913884"/>
    <w:rsid w:val="00913AC0"/>
    <w:rsid w:val="009141A6"/>
    <w:rsid w:val="00916C9A"/>
    <w:rsid w:val="00917158"/>
    <w:rsid w:val="00921784"/>
    <w:rsid w:val="00921E42"/>
    <w:rsid w:val="00926A8A"/>
    <w:rsid w:val="00927A7A"/>
    <w:rsid w:val="0093228D"/>
    <w:rsid w:val="0093360D"/>
    <w:rsid w:val="009354B4"/>
    <w:rsid w:val="0093571A"/>
    <w:rsid w:val="00936113"/>
    <w:rsid w:val="0093755E"/>
    <w:rsid w:val="009377FA"/>
    <w:rsid w:val="00937D6C"/>
    <w:rsid w:val="0094070E"/>
    <w:rsid w:val="00941CC5"/>
    <w:rsid w:val="009450C5"/>
    <w:rsid w:val="009451EB"/>
    <w:rsid w:val="00946811"/>
    <w:rsid w:val="00946FC9"/>
    <w:rsid w:val="00950741"/>
    <w:rsid w:val="009521FC"/>
    <w:rsid w:val="00952C6B"/>
    <w:rsid w:val="00956AAE"/>
    <w:rsid w:val="0095709A"/>
    <w:rsid w:val="0095797A"/>
    <w:rsid w:val="00964B6B"/>
    <w:rsid w:val="009730E2"/>
    <w:rsid w:val="00974ABC"/>
    <w:rsid w:val="00975122"/>
    <w:rsid w:val="00977966"/>
    <w:rsid w:val="00981795"/>
    <w:rsid w:val="00981D4B"/>
    <w:rsid w:val="00983889"/>
    <w:rsid w:val="00984740"/>
    <w:rsid w:val="009869AF"/>
    <w:rsid w:val="00986CA0"/>
    <w:rsid w:val="009877C0"/>
    <w:rsid w:val="00990EAB"/>
    <w:rsid w:val="009928A7"/>
    <w:rsid w:val="009939EB"/>
    <w:rsid w:val="00997554"/>
    <w:rsid w:val="00997F1A"/>
    <w:rsid w:val="009A284B"/>
    <w:rsid w:val="009A2F8F"/>
    <w:rsid w:val="009A4286"/>
    <w:rsid w:val="009A5722"/>
    <w:rsid w:val="009A5ACE"/>
    <w:rsid w:val="009A5F70"/>
    <w:rsid w:val="009B0BF2"/>
    <w:rsid w:val="009B0F9D"/>
    <w:rsid w:val="009B2ACB"/>
    <w:rsid w:val="009B534D"/>
    <w:rsid w:val="009B5749"/>
    <w:rsid w:val="009B636A"/>
    <w:rsid w:val="009B657B"/>
    <w:rsid w:val="009C0663"/>
    <w:rsid w:val="009C1A9C"/>
    <w:rsid w:val="009C28D0"/>
    <w:rsid w:val="009C4D3A"/>
    <w:rsid w:val="009C7040"/>
    <w:rsid w:val="009C73C2"/>
    <w:rsid w:val="009D19B5"/>
    <w:rsid w:val="009D1D12"/>
    <w:rsid w:val="009D2D78"/>
    <w:rsid w:val="009D31FF"/>
    <w:rsid w:val="009D378F"/>
    <w:rsid w:val="009D3943"/>
    <w:rsid w:val="009D3CD1"/>
    <w:rsid w:val="009D447A"/>
    <w:rsid w:val="009D4926"/>
    <w:rsid w:val="009D5452"/>
    <w:rsid w:val="009D7DBF"/>
    <w:rsid w:val="009E02D9"/>
    <w:rsid w:val="009E0B3A"/>
    <w:rsid w:val="009E1BD4"/>
    <w:rsid w:val="009E3272"/>
    <w:rsid w:val="009E3571"/>
    <w:rsid w:val="009E3E85"/>
    <w:rsid w:val="009E4410"/>
    <w:rsid w:val="009E5B36"/>
    <w:rsid w:val="009E707A"/>
    <w:rsid w:val="009F4C89"/>
    <w:rsid w:val="009F4EC0"/>
    <w:rsid w:val="009F6854"/>
    <w:rsid w:val="00A008B2"/>
    <w:rsid w:val="00A05572"/>
    <w:rsid w:val="00A0677A"/>
    <w:rsid w:val="00A079CB"/>
    <w:rsid w:val="00A12146"/>
    <w:rsid w:val="00A12BB1"/>
    <w:rsid w:val="00A14E53"/>
    <w:rsid w:val="00A15095"/>
    <w:rsid w:val="00A2017D"/>
    <w:rsid w:val="00A20F0A"/>
    <w:rsid w:val="00A21813"/>
    <w:rsid w:val="00A2633B"/>
    <w:rsid w:val="00A2748A"/>
    <w:rsid w:val="00A27BBB"/>
    <w:rsid w:val="00A27E07"/>
    <w:rsid w:val="00A301A0"/>
    <w:rsid w:val="00A30BA7"/>
    <w:rsid w:val="00A32C73"/>
    <w:rsid w:val="00A32FB3"/>
    <w:rsid w:val="00A44814"/>
    <w:rsid w:val="00A458BB"/>
    <w:rsid w:val="00A45F88"/>
    <w:rsid w:val="00A46CF8"/>
    <w:rsid w:val="00A471A0"/>
    <w:rsid w:val="00A53E69"/>
    <w:rsid w:val="00A62D56"/>
    <w:rsid w:val="00A63522"/>
    <w:rsid w:val="00A64B79"/>
    <w:rsid w:val="00A65E2F"/>
    <w:rsid w:val="00A6640C"/>
    <w:rsid w:val="00A67289"/>
    <w:rsid w:val="00A679B8"/>
    <w:rsid w:val="00A70E02"/>
    <w:rsid w:val="00A71DF5"/>
    <w:rsid w:val="00A721AF"/>
    <w:rsid w:val="00A76562"/>
    <w:rsid w:val="00A80AB4"/>
    <w:rsid w:val="00A80B52"/>
    <w:rsid w:val="00A82899"/>
    <w:rsid w:val="00A83439"/>
    <w:rsid w:val="00A83E2C"/>
    <w:rsid w:val="00A84FE7"/>
    <w:rsid w:val="00A85B91"/>
    <w:rsid w:val="00A91368"/>
    <w:rsid w:val="00A91ED9"/>
    <w:rsid w:val="00A976C0"/>
    <w:rsid w:val="00A9786F"/>
    <w:rsid w:val="00AA0425"/>
    <w:rsid w:val="00AA07C2"/>
    <w:rsid w:val="00AA223E"/>
    <w:rsid w:val="00AA23D9"/>
    <w:rsid w:val="00AA24B4"/>
    <w:rsid w:val="00AA39B4"/>
    <w:rsid w:val="00AA3C82"/>
    <w:rsid w:val="00AA7A74"/>
    <w:rsid w:val="00AA7A94"/>
    <w:rsid w:val="00AB45D1"/>
    <w:rsid w:val="00AC0614"/>
    <w:rsid w:val="00AC1AAB"/>
    <w:rsid w:val="00AC219E"/>
    <w:rsid w:val="00AC3152"/>
    <w:rsid w:val="00AC3E54"/>
    <w:rsid w:val="00AC45F3"/>
    <w:rsid w:val="00AC71B6"/>
    <w:rsid w:val="00AD0B14"/>
    <w:rsid w:val="00AD0D14"/>
    <w:rsid w:val="00AD0E4D"/>
    <w:rsid w:val="00AD2842"/>
    <w:rsid w:val="00AD4024"/>
    <w:rsid w:val="00AD5940"/>
    <w:rsid w:val="00AD7A58"/>
    <w:rsid w:val="00AE0D63"/>
    <w:rsid w:val="00AE1246"/>
    <w:rsid w:val="00AE21D5"/>
    <w:rsid w:val="00AE534D"/>
    <w:rsid w:val="00AF1E8A"/>
    <w:rsid w:val="00B010D2"/>
    <w:rsid w:val="00B01353"/>
    <w:rsid w:val="00B020BF"/>
    <w:rsid w:val="00B02B79"/>
    <w:rsid w:val="00B036AC"/>
    <w:rsid w:val="00B03CC0"/>
    <w:rsid w:val="00B03D0A"/>
    <w:rsid w:val="00B062B5"/>
    <w:rsid w:val="00B06946"/>
    <w:rsid w:val="00B07F40"/>
    <w:rsid w:val="00B1088A"/>
    <w:rsid w:val="00B14BDE"/>
    <w:rsid w:val="00B15E1F"/>
    <w:rsid w:val="00B20438"/>
    <w:rsid w:val="00B21508"/>
    <w:rsid w:val="00B21B8D"/>
    <w:rsid w:val="00B22CED"/>
    <w:rsid w:val="00B23323"/>
    <w:rsid w:val="00B24A3C"/>
    <w:rsid w:val="00B25E7B"/>
    <w:rsid w:val="00B26E6F"/>
    <w:rsid w:val="00B30714"/>
    <w:rsid w:val="00B3455A"/>
    <w:rsid w:val="00B36961"/>
    <w:rsid w:val="00B40064"/>
    <w:rsid w:val="00B4021C"/>
    <w:rsid w:val="00B40EEF"/>
    <w:rsid w:val="00B42010"/>
    <w:rsid w:val="00B42FB1"/>
    <w:rsid w:val="00B434B7"/>
    <w:rsid w:val="00B44C2B"/>
    <w:rsid w:val="00B46335"/>
    <w:rsid w:val="00B47907"/>
    <w:rsid w:val="00B50954"/>
    <w:rsid w:val="00B519E6"/>
    <w:rsid w:val="00B52F00"/>
    <w:rsid w:val="00B56088"/>
    <w:rsid w:val="00B56D58"/>
    <w:rsid w:val="00B57689"/>
    <w:rsid w:val="00B57730"/>
    <w:rsid w:val="00B605AE"/>
    <w:rsid w:val="00B636A4"/>
    <w:rsid w:val="00B64EA8"/>
    <w:rsid w:val="00B6504A"/>
    <w:rsid w:val="00B65BD6"/>
    <w:rsid w:val="00B671FB"/>
    <w:rsid w:val="00B67CF1"/>
    <w:rsid w:val="00B71895"/>
    <w:rsid w:val="00B731C1"/>
    <w:rsid w:val="00B73F62"/>
    <w:rsid w:val="00B76044"/>
    <w:rsid w:val="00B762EC"/>
    <w:rsid w:val="00B80422"/>
    <w:rsid w:val="00B80ABA"/>
    <w:rsid w:val="00B82DAE"/>
    <w:rsid w:val="00B83244"/>
    <w:rsid w:val="00B835D4"/>
    <w:rsid w:val="00B84A02"/>
    <w:rsid w:val="00B85C4A"/>
    <w:rsid w:val="00B86643"/>
    <w:rsid w:val="00B915B6"/>
    <w:rsid w:val="00B92947"/>
    <w:rsid w:val="00B92F72"/>
    <w:rsid w:val="00B956AD"/>
    <w:rsid w:val="00BA4B66"/>
    <w:rsid w:val="00BB397B"/>
    <w:rsid w:val="00BB5100"/>
    <w:rsid w:val="00BB54AB"/>
    <w:rsid w:val="00BC1C08"/>
    <w:rsid w:val="00BC316C"/>
    <w:rsid w:val="00BC3B86"/>
    <w:rsid w:val="00BD045F"/>
    <w:rsid w:val="00BD4A90"/>
    <w:rsid w:val="00BD528D"/>
    <w:rsid w:val="00BD54E8"/>
    <w:rsid w:val="00BD5D73"/>
    <w:rsid w:val="00BD7C04"/>
    <w:rsid w:val="00BE20E4"/>
    <w:rsid w:val="00BE297F"/>
    <w:rsid w:val="00BE2D5D"/>
    <w:rsid w:val="00BE5546"/>
    <w:rsid w:val="00BE590B"/>
    <w:rsid w:val="00BE6E58"/>
    <w:rsid w:val="00BE6ED6"/>
    <w:rsid w:val="00BE7D50"/>
    <w:rsid w:val="00BF1E7C"/>
    <w:rsid w:val="00BF2C48"/>
    <w:rsid w:val="00BF2DBF"/>
    <w:rsid w:val="00BF4643"/>
    <w:rsid w:val="00C00FE1"/>
    <w:rsid w:val="00C03FC8"/>
    <w:rsid w:val="00C04463"/>
    <w:rsid w:val="00C077B9"/>
    <w:rsid w:val="00C10252"/>
    <w:rsid w:val="00C11EFE"/>
    <w:rsid w:val="00C13BC5"/>
    <w:rsid w:val="00C162A0"/>
    <w:rsid w:val="00C172BC"/>
    <w:rsid w:val="00C1759A"/>
    <w:rsid w:val="00C21E54"/>
    <w:rsid w:val="00C23742"/>
    <w:rsid w:val="00C252A6"/>
    <w:rsid w:val="00C25314"/>
    <w:rsid w:val="00C2651A"/>
    <w:rsid w:val="00C3277B"/>
    <w:rsid w:val="00C327F4"/>
    <w:rsid w:val="00C351C9"/>
    <w:rsid w:val="00C3556A"/>
    <w:rsid w:val="00C405BC"/>
    <w:rsid w:val="00C40A7B"/>
    <w:rsid w:val="00C41422"/>
    <w:rsid w:val="00C44AA6"/>
    <w:rsid w:val="00C45BFB"/>
    <w:rsid w:val="00C46211"/>
    <w:rsid w:val="00C475C6"/>
    <w:rsid w:val="00C52FD8"/>
    <w:rsid w:val="00C53B0A"/>
    <w:rsid w:val="00C53BC4"/>
    <w:rsid w:val="00C54565"/>
    <w:rsid w:val="00C55D0B"/>
    <w:rsid w:val="00C564D7"/>
    <w:rsid w:val="00C57E06"/>
    <w:rsid w:val="00C64E9D"/>
    <w:rsid w:val="00C674B0"/>
    <w:rsid w:val="00C67C9B"/>
    <w:rsid w:val="00C7199F"/>
    <w:rsid w:val="00C71ADF"/>
    <w:rsid w:val="00C72334"/>
    <w:rsid w:val="00C73721"/>
    <w:rsid w:val="00C7373C"/>
    <w:rsid w:val="00C73973"/>
    <w:rsid w:val="00C763FF"/>
    <w:rsid w:val="00C77E77"/>
    <w:rsid w:val="00C805DF"/>
    <w:rsid w:val="00C8078B"/>
    <w:rsid w:val="00C80BE7"/>
    <w:rsid w:val="00C8290E"/>
    <w:rsid w:val="00C83AE9"/>
    <w:rsid w:val="00C841A3"/>
    <w:rsid w:val="00C852E6"/>
    <w:rsid w:val="00C87180"/>
    <w:rsid w:val="00C87D29"/>
    <w:rsid w:val="00C91C04"/>
    <w:rsid w:val="00C93198"/>
    <w:rsid w:val="00C93C32"/>
    <w:rsid w:val="00CA5B80"/>
    <w:rsid w:val="00CA5CDB"/>
    <w:rsid w:val="00CA62AD"/>
    <w:rsid w:val="00CA641C"/>
    <w:rsid w:val="00CA71C7"/>
    <w:rsid w:val="00CA773C"/>
    <w:rsid w:val="00CB0BB3"/>
    <w:rsid w:val="00CB1CC4"/>
    <w:rsid w:val="00CB2730"/>
    <w:rsid w:val="00CB2FEF"/>
    <w:rsid w:val="00CB4B8D"/>
    <w:rsid w:val="00CB5240"/>
    <w:rsid w:val="00CB5440"/>
    <w:rsid w:val="00CB5979"/>
    <w:rsid w:val="00CB5EB8"/>
    <w:rsid w:val="00CB6552"/>
    <w:rsid w:val="00CB79D4"/>
    <w:rsid w:val="00CC07F6"/>
    <w:rsid w:val="00CC22BC"/>
    <w:rsid w:val="00CC4416"/>
    <w:rsid w:val="00CC4CEC"/>
    <w:rsid w:val="00CC58AB"/>
    <w:rsid w:val="00CC5E14"/>
    <w:rsid w:val="00CD3700"/>
    <w:rsid w:val="00CD4CA5"/>
    <w:rsid w:val="00CD4ECB"/>
    <w:rsid w:val="00CD5ACC"/>
    <w:rsid w:val="00CD5FB3"/>
    <w:rsid w:val="00CD6720"/>
    <w:rsid w:val="00CD6BE0"/>
    <w:rsid w:val="00CE1634"/>
    <w:rsid w:val="00CE1AC0"/>
    <w:rsid w:val="00CE2828"/>
    <w:rsid w:val="00CE32D3"/>
    <w:rsid w:val="00CE4E6F"/>
    <w:rsid w:val="00CE4EB2"/>
    <w:rsid w:val="00CE5779"/>
    <w:rsid w:val="00CF00E5"/>
    <w:rsid w:val="00CF12A0"/>
    <w:rsid w:val="00CF1670"/>
    <w:rsid w:val="00CF20D2"/>
    <w:rsid w:val="00CF2400"/>
    <w:rsid w:val="00CF37BE"/>
    <w:rsid w:val="00CF6EDD"/>
    <w:rsid w:val="00CF73D9"/>
    <w:rsid w:val="00D00382"/>
    <w:rsid w:val="00D01F9F"/>
    <w:rsid w:val="00D058E4"/>
    <w:rsid w:val="00D06F8D"/>
    <w:rsid w:val="00D07BCC"/>
    <w:rsid w:val="00D10D24"/>
    <w:rsid w:val="00D11D33"/>
    <w:rsid w:val="00D143EC"/>
    <w:rsid w:val="00D22CE7"/>
    <w:rsid w:val="00D246A8"/>
    <w:rsid w:val="00D25CD8"/>
    <w:rsid w:val="00D27DC7"/>
    <w:rsid w:val="00D302E5"/>
    <w:rsid w:val="00D31ACD"/>
    <w:rsid w:val="00D32571"/>
    <w:rsid w:val="00D32A28"/>
    <w:rsid w:val="00D330E0"/>
    <w:rsid w:val="00D33CB6"/>
    <w:rsid w:val="00D36E16"/>
    <w:rsid w:val="00D40F07"/>
    <w:rsid w:val="00D422E2"/>
    <w:rsid w:val="00D430C6"/>
    <w:rsid w:val="00D43B32"/>
    <w:rsid w:val="00D453BF"/>
    <w:rsid w:val="00D457B6"/>
    <w:rsid w:val="00D46196"/>
    <w:rsid w:val="00D46365"/>
    <w:rsid w:val="00D46F03"/>
    <w:rsid w:val="00D5105D"/>
    <w:rsid w:val="00D51CB1"/>
    <w:rsid w:val="00D54173"/>
    <w:rsid w:val="00D555F1"/>
    <w:rsid w:val="00D63CA2"/>
    <w:rsid w:val="00D659C1"/>
    <w:rsid w:val="00D66EBA"/>
    <w:rsid w:val="00D70F76"/>
    <w:rsid w:val="00D71BE7"/>
    <w:rsid w:val="00D71C15"/>
    <w:rsid w:val="00D72C27"/>
    <w:rsid w:val="00D730BC"/>
    <w:rsid w:val="00D732A1"/>
    <w:rsid w:val="00D73841"/>
    <w:rsid w:val="00D77318"/>
    <w:rsid w:val="00D77F09"/>
    <w:rsid w:val="00D82739"/>
    <w:rsid w:val="00D842BB"/>
    <w:rsid w:val="00D85135"/>
    <w:rsid w:val="00D85485"/>
    <w:rsid w:val="00D85642"/>
    <w:rsid w:val="00D87576"/>
    <w:rsid w:val="00D87D82"/>
    <w:rsid w:val="00D92399"/>
    <w:rsid w:val="00D96A2D"/>
    <w:rsid w:val="00D96B9C"/>
    <w:rsid w:val="00D972CC"/>
    <w:rsid w:val="00DA48CA"/>
    <w:rsid w:val="00DA6661"/>
    <w:rsid w:val="00DA6919"/>
    <w:rsid w:val="00DA6C14"/>
    <w:rsid w:val="00DA74D6"/>
    <w:rsid w:val="00DB09AE"/>
    <w:rsid w:val="00DB1836"/>
    <w:rsid w:val="00DB3215"/>
    <w:rsid w:val="00DB33BF"/>
    <w:rsid w:val="00DB3965"/>
    <w:rsid w:val="00DB4406"/>
    <w:rsid w:val="00DC05B5"/>
    <w:rsid w:val="00DC099A"/>
    <w:rsid w:val="00DC3A17"/>
    <w:rsid w:val="00DC3D45"/>
    <w:rsid w:val="00DC4249"/>
    <w:rsid w:val="00DC5B06"/>
    <w:rsid w:val="00DC66BE"/>
    <w:rsid w:val="00DD21A3"/>
    <w:rsid w:val="00DD221A"/>
    <w:rsid w:val="00DD5FE4"/>
    <w:rsid w:val="00DD7F08"/>
    <w:rsid w:val="00DE23C6"/>
    <w:rsid w:val="00DE3A06"/>
    <w:rsid w:val="00DE3CB5"/>
    <w:rsid w:val="00DE4DDD"/>
    <w:rsid w:val="00DE58B2"/>
    <w:rsid w:val="00DE67F6"/>
    <w:rsid w:val="00DE6BD9"/>
    <w:rsid w:val="00DE7AB8"/>
    <w:rsid w:val="00DF28BE"/>
    <w:rsid w:val="00DF6C4B"/>
    <w:rsid w:val="00E021B0"/>
    <w:rsid w:val="00E040B6"/>
    <w:rsid w:val="00E075A3"/>
    <w:rsid w:val="00E07F89"/>
    <w:rsid w:val="00E137FB"/>
    <w:rsid w:val="00E150AC"/>
    <w:rsid w:val="00E17603"/>
    <w:rsid w:val="00E179B8"/>
    <w:rsid w:val="00E20031"/>
    <w:rsid w:val="00E22AAD"/>
    <w:rsid w:val="00E22EE6"/>
    <w:rsid w:val="00E23D91"/>
    <w:rsid w:val="00E260D8"/>
    <w:rsid w:val="00E267AC"/>
    <w:rsid w:val="00E276E3"/>
    <w:rsid w:val="00E3089F"/>
    <w:rsid w:val="00E35796"/>
    <w:rsid w:val="00E40920"/>
    <w:rsid w:val="00E46CA1"/>
    <w:rsid w:val="00E477A4"/>
    <w:rsid w:val="00E53198"/>
    <w:rsid w:val="00E5593E"/>
    <w:rsid w:val="00E56C1C"/>
    <w:rsid w:val="00E61201"/>
    <w:rsid w:val="00E61F2B"/>
    <w:rsid w:val="00E6297C"/>
    <w:rsid w:val="00E64E69"/>
    <w:rsid w:val="00E6742A"/>
    <w:rsid w:val="00E675E2"/>
    <w:rsid w:val="00E679FB"/>
    <w:rsid w:val="00E74F19"/>
    <w:rsid w:val="00E7624A"/>
    <w:rsid w:val="00E7624E"/>
    <w:rsid w:val="00E762F4"/>
    <w:rsid w:val="00E76892"/>
    <w:rsid w:val="00E7705B"/>
    <w:rsid w:val="00E80052"/>
    <w:rsid w:val="00E844D5"/>
    <w:rsid w:val="00E84A60"/>
    <w:rsid w:val="00E87B80"/>
    <w:rsid w:val="00E87E65"/>
    <w:rsid w:val="00E9415D"/>
    <w:rsid w:val="00E965FA"/>
    <w:rsid w:val="00E972B7"/>
    <w:rsid w:val="00EA017E"/>
    <w:rsid w:val="00EA0D45"/>
    <w:rsid w:val="00EA29EE"/>
    <w:rsid w:val="00EA2C67"/>
    <w:rsid w:val="00EA3F92"/>
    <w:rsid w:val="00EA49BC"/>
    <w:rsid w:val="00EA5A38"/>
    <w:rsid w:val="00EA5C09"/>
    <w:rsid w:val="00EA5D5C"/>
    <w:rsid w:val="00EA6BD3"/>
    <w:rsid w:val="00EA6FD3"/>
    <w:rsid w:val="00EB0CD8"/>
    <w:rsid w:val="00EB30C4"/>
    <w:rsid w:val="00EB4107"/>
    <w:rsid w:val="00EB56F7"/>
    <w:rsid w:val="00EB591F"/>
    <w:rsid w:val="00EB6722"/>
    <w:rsid w:val="00EB76EF"/>
    <w:rsid w:val="00EB770C"/>
    <w:rsid w:val="00EB7934"/>
    <w:rsid w:val="00EC0DCA"/>
    <w:rsid w:val="00EC1251"/>
    <w:rsid w:val="00EC563A"/>
    <w:rsid w:val="00ED2A69"/>
    <w:rsid w:val="00ED3F19"/>
    <w:rsid w:val="00ED636A"/>
    <w:rsid w:val="00ED760B"/>
    <w:rsid w:val="00ED785F"/>
    <w:rsid w:val="00EE07B0"/>
    <w:rsid w:val="00EE25ED"/>
    <w:rsid w:val="00EE26B8"/>
    <w:rsid w:val="00EE4229"/>
    <w:rsid w:val="00EE423C"/>
    <w:rsid w:val="00EE67A1"/>
    <w:rsid w:val="00EE6ACE"/>
    <w:rsid w:val="00EE7B53"/>
    <w:rsid w:val="00EF0D62"/>
    <w:rsid w:val="00EF0D84"/>
    <w:rsid w:val="00EF3F2A"/>
    <w:rsid w:val="00EF45E4"/>
    <w:rsid w:val="00EF4903"/>
    <w:rsid w:val="00EF55D5"/>
    <w:rsid w:val="00F003A2"/>
    <w:rsid w:val="00F012C9"/>
    <w:rsid w:val="00F0355A"/>
    <w:rsid w:val="00F04813"/>
    <w:rsid w:val="00F06310"/>
    <w:rsid w:val="00F067A5"/>
    <w:rsid w:val="00F0689A"/>
    <w:rsid w:val="00F1021A"/>
    <w:rsid w:val="00F2052D"/>
    <w:rsid w:val="00F2140C"/>
    <w:rsid w:val="00F227F5"/>
    <w:rsid w:val="00F22CFA"/>
    <w:rsid w:val="00F26D49"/>
    <w:rsid w:val="00F30261"/>
    <w:rsid w:val="00F33724"/>
    <w:rsid w:val="00F37220"/>
    <w:rsid w:val="00F37ABC"/>
    <w:rsid w:val="00F37AF3"/>
    <w:rsid w:val="00F40028"/>
    <w:rsid w:val="00F400E4"/>
    <w:rsid w:val="00F41C0E"/>
    <w:rsid w:val="00F42242"/>
    <w:rsid w:val="00F461BC"/>
    <w:rsid w:val="00F467FA"/>
    <w:rsid w:val="00F4729C"/>
    <w:rsid w:val="00F47C37"/>
    <w:rsid w:val="00F50A4C"/>
    <w:rsid w:val="00F50B9F"/>
    <w:rsid w:val="00F5335A"/>
    <w:rsid w:val="00F5411A"/>
    <w:rsid w:val="00F56E0A"/>
    <w:rsid w:val="00F62A11"/>
    <w:rsid w:val="00F62D64"/>
    <w:rsid w:val="00F62F42"/>
    <w:rsid w:val="00F664F1"/>
    <w:rsid w:val="00F67C08"/>
    <w:rsid w:val="00F721BC"/>
    <w:rsid w:val="00F773A7"/>
    <w:rsid w:val="00F77D61"/>
    <w:rsid w:val="00F77F3F"/>
    <w:rsid w:val="00F8150C"/>
    <w:rsid w:val="00F8176A"/>
    <w:rsid w:val="00F8221C"/>
    <w:rsid w:val="00F82398"/>
    <w:rsid w:val="00F823EA"/>
    <w:rsid w:val="00F845F3"/>
    <w:rsid w:val="00F84ADB"/>
    <w:rsid w:val="00F84F9F"/>
    <w:rsid w:val="00F857D2"/>
    <w:rsid w:val="00F85B3B"/>
    <w:rsid w:val="00F86384"/>
    <w:rsid w:val="00F86B58"/>
    <w:rsid w:val="00F90E80"/>
    <w:rsid w:val="00F92163"/>
    <w:rsid w:val="00F92E8B"/>
    <w:rsid w:val="00F93DBE"/>
    <w:rsid w:val="00F95741"/>
    <w:rsid w:val="00F97335"/>
    <w:rsid w:val="00FA2153"/>
    <w:rsid w:val="00FA2F64"/>
    <w:rsid w:val="00FA2F8F"/>
    <w:rsid w:val="00FA38D2"/>
    <w:rsid w:val="00FA394E"/>
    <w:rsid w:val="00FA4351"/>
    <w:rsid w:val="00FB100E"/>
    <w:rsid w:val="00FB217B"/>
    <w:rsid w:val="00FB28F2"/>
    <w:rsid w:val="00FB2B39"/>
    <w:rsid w:val="00FB3521"/>
    <w:rsid w:val="00FB6B07"/>
    <w:rsid w:val="00FB75A2"/>
    <w:rsid w:val="00FC6A9B"/>
    <w:rsid w:val="00FD0503"/>
    <w:rsid w:val="00FD3BC8"/>
    <w:rsid w:val="00FD3F5F"/>
    <w:rsid w:val="00FD47FD"/>
    <w:rsid w:val="00FD489F"/>
    <w:rsid w:val="00FD5476"/>
    <w:rsid w:val="00FD5763"/>
    <w:rsid w:val="00FD60E3"/>
    <w:rsid w:val="00FD62CB"/>
    <w:rsid w:val="00FD636B"/>
    <w:rsid w:val="00FD72D0"/>
    <w:rsid w:val="00FE01FB"/>
    <w:rsid w:val="00FE01FD"/>
    <w:rsid w:val="00FE4D32"/>
    <w:rsid w:val="00FE69C5"/>
    <w:rsid w:val="00FF02AF"/>
    <w:rsid w:val="00FF1D06"/>
    <w:rsid w:val="00FF5C95"/>
    <w:rsid w:val="00FF69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0"/>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423C"/>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EE423C"/>
    <w:rPr>
      <w:rFonts w:ascii="Calibri" w:eastAsia="Calibri" w:hAnsi="Calibri"/>
      <w:sz w:val="22"/>
      <w:szCs w:val="22"/>
    </w:rPr>
  </w:style>
  <w:style w:type="paragraph" w:styleId="BodyTextIndent">
    <w:name w:val="Body Text Indent"/>
    <w:basedOn w:val="Normal"/>
    <w:link w:val="BodyTextIndentChar"/>
    <w:rsid w:val="00EE423C"/>
    <w:pPr>
      <w:spacing w:after="120"/>
      <w:ind w:left="283"/>
    </w:pPr>
    <w:rPr>
      <w:sz w:val="24"/>
      <w:szCs w:val="24"/>
    </w:rPr>
  </w:style>
  <w:style w:type="character" w:customStyle="1" w:styleId="BodyTextIndentChar">
    <w:name w:val="Body Text Indent Char"/>
    <w:basedOn w:val="DefaultParagraphFont"/>
    <w:link w:val="BodyTextIndent"/>
    <w:rsid w:val="00EE423C"/>
    <w:rPr>
      <w:sz w:val="24"/>
      <w:szCs w:val="24"/>
    </w:rPr>
  </w:style>
  <w:style w:type="paragraph" w:styleId="ListParagraph">
    <w:name w:val="List Paragraph"/>
    <w:basedOn w:val="Normal"/>
    <w:uiPriority w:val="34"/>
    <w:qFormat/>
    <w:rsid w:val="00EE423C"/>
    <w:pPr>
      <w:spacing w:after="200" w:line="276" w:lineRule="auto"/>
      <w:ind w:left="720"/>
      <w:contextualSpacing/>
    </w:pPr>
    <w:rPr>
      <w:rFonts w:ascii="Calibri" w:hAnsi="Calibri"/>
      <w:sz w:val="22"/>
      <w:szCs w:val="22"/>
    </w:rPr>
  </w:style>
  <w:style w:type="paragraph" w:styleId="BodyText">
    <w:name w:val="Body Text"/>
    <w:basedOn w:val="Normal"/>
    <w:link w:val="BodyTextChar"/>
    <w:rsid w:val="00EE423C"/>
    <w:pPr>
      <w:spacing w:after="120"/>
    </w:pPr>
    <w:rPr>
      <w:sz w:val="24"/>
      <w:szCs w:val="24"/>
    </w:rPr>
  </w:style>
  <w:style w:type="character" w:customStyle="1" w:styleId="BodyTextChar">
    <w:name w:val="Body Text Char"/>
    <w:basedOn w:val="DefaultParagraphFont"/>
    <w:link w:val="BodyText"/>
    <w:rsid w:val="00EE423C"/>
    <w:rPr>
      <w:sz w:val="24"/>
      <w:szCs w:val="24"/>
    </w:rPr>
  </w:style>
  <w:style w:type="paragraph" w:customStyle="1" w:styleId="CharCharCharCharCharCharCharCharCharChar">
    <w:name w:val="Char Char Char Char Char Char Char Char Char Char"/>
    <w:basedOn w:val="Normal"/>
    <w:next w:val="Normal"/>
    <w:autoRedefine/>
    <w:semiHidden/>
    <w:rsid w:val="00397D85"/>
    <w:pPr>
      <w:spacing w:before="120" w:after="120" w:line="312" w:lineRule="auto"/>
    </w:pPr>
  </w:style>
  <w:style w:type="paragraph" w:customStyle="1" w:styleId="1Char">
    <w:name w:val="1 Char"/>
    <w:basedOn w:val="DocumentMap"/>
    <w:autoRedefine/>
    <w:rsid w:val="00243BBA"/>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semiHidden/>
    <w:unhideWhenUsed/>
    <w:rsid w:val="00243BBA"/>
    <w:rPr>
      <w:rFonts w:ascii="Segoe UI" w:hAnsi="Segoe UI" w:cs="Segoe UI"/>
      <w:sz w:val="16"/>
      <w:szCs w:val="16"/>
    </w:rPr>
  </w:style>
  <w:style w:type="character" w:customStyle="1" w:styleId="DocumentMapChar">
    <w:name w:val="Document Map Char"/>
    <w:basedOn w:val="DefaultParagraphFont"/>
    <w:link w:val="DocumentMap"/>
    <w:semiHidden/>
    <w:rsid w:val="00243BBA"/>
    <w:rPr>
      <w:rFonts w:ascii="Segoe UI" w:hAnsi="Segoe UI" w:cs="Segoe UI"/>
      <w:sz w:val="16"/>
      <w:szCs w:val="16"/>
    </w:rPr>
  </w:style>
  <w:style w:type="paragraph" w:styleId="Subtitle">
    <w:name w:val="Subtitle"/>
    <w:basedOn w:val="Normal"/>
    <w:next w:val="Normal"/>
    <w:link w:val="SubtitleChar"/>
    <w:qFormat/>
    <w:rsid w:val="00AC219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C219E"/>
    <w:rPr>
      <w:rFonts w:ascii="Cambria" w:hAnsi="Cambria"/>
      <w:sz w:val="24"/>
      <w:szCs w:val="24"/>
    </w:rPr>
  </w:style>
  <w:style w:type="character" w:customStyle="1" w:styleId="normal-h1">
    <w:name w:val="normal-h1"/>
    <w:rsid w:val="00EA2C67"/>
    <w:rPr>
      <w:rFonts w:ascii=".VnTime" w:hAnsi=".VnTime" w:hint="default"/>
      <w:color w:val="0000FF"/>
      <w:sz w:val="24"/>
      <w:szCs w:val="24"/>
    </w:rPr>
  </w:style>
  <w:style w:type="character" w:styleId="Emphasis">
    <w:name w:val="Emphasis"/>
    <w:basedOn w:val="DefaultParagraphFont"/>
    <w:uiPriority w:val="20"/>
    <w:qFormat/>
    <w:rsid w:val="00BF2DBF"/>
    <w:rPr>
      <w:i/>
      <w:iCs/>
    </w:rPr>
  </w:style>
  <w:style w:type="paragraph" w:styleId="FootnoteText">
    <w:name w:val="footnote text"/>
    <w:basedOn w:val="Normal"/>
    <w:link w:val="FootnoteTextChar"/>
    <w:uiPriority w:val="99"/>
    <w:semiHidden/>
    <w:unhideWhenUsed/>
    <w:rsid w:val="00501A06"/>
    <w:rPr>
      <w:sz w:val="20"/>
      <w:szCs w:val="20"/>
    </w:rPr>
  </w:style>
  <w:style w:type="character" w:customStyle="1" w:styleId="FootnoteTextChar">
    <w:name w:val="Footnote Text Char"/>
    <w:basedOn w:val="DefaultParagraphFont"/>
    <w:link w:val="FootnoteText"/>
    <w:uiPriority w:val="99"/>
    <w:semiHidden/>
    <w:rsid w:val="00501A06"/>
  </w:style>
  <w:style w:type="character" w:styleId="FootnoteReference">
    <w:name w:val="footnote reference"/>
    <w:basedOn w:val="DefaultParagraphFont"/>
    <w:semiHidden/>
    <w:unhideWhenUsed/>
    <w:rsid w:val="00501A06"/>
    <w:rPr>
      <w:vertAlign w:val="superscript"/>
    </w:rPr>
  </w:style>
  <w:style w:type="paragraph" w:styleId="NormalWeb">
    <w:name w:val="Normal (Web)"/>
    <w:basedOn w:val="Normal"/>
    <w:uiPriority w:val="99"/>
    <w:semiHidden/>
    <w:unhideWhenUsed/>
    <w:rsid w:val="004625E1"/>
    <w:pPr>
      <w:spacing w:before="100" w:beforeAutospacing="1" w:after="100" w:afterAutospacing="1"/>
    </w:pPr>
    <w:rPr>
      <w:sz w:val="24"/>
      <w:szCs w:val="24"/>
    </w:rPr>
  </w:style>
  <w:style w:type="character" w:styleId="Strong">
    <w:name w:val="Strong"/>
    <w:basedOn w:val="DefaultParagraphFont"/>
    <w:uiPriority w:val="22"/>
    <w:qFormat/>
    <w:rsid w:val="004625E1"/>
    <w:rPr>
      <w:b/>
      <w:bCs/>
    </w:rPr>
  </w:style>
  <w:style w:type="character" w:customStyle="1" w:styleId="object">
    <w:name w:val="object"/>
    <w:basedOn w:val="DefaultParagraphFont"/>
    <w:rsid w:val="004625E1"/>
  </w:style>
  <w:style w:type="character" w:styleId="Hyperlink">
    <w:name w:val="Hyperlink"/>
    <w:basedOn w:val="DefaultParagraphFont"/>
    <w:uiPriority w:val="99"/>
    <w:semiHidden/>
    <w:unhideWhenUsed/>
    <w:rsid w:val="004625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0"/>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423C"/>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EE423C"/>
    <w:rPr>
      <w:rFonts w:ascii="Calibri" w:eastAsia="Calibri" w:hAnsi="Calibri"/>
      <w:sz w:val="22"/>
      <w:szCs w:val="22"/>
    </w:rPr>
  </w:style>
  <w:style w:type="paragraph" w:styleId="BodyTextIndent">
    <w:name w:val="Body Text Indent"/>
    <w:basedOn w:val="Normal"/>
    <w:link w:val="BodyTextIndentChar"/>
    <w:rsid w:val="00EE423C"/>
    <w:pPr>
      <w:spacing w:after="120"/>
      <w:ind w:left="283"/>
    </w:pPr>
    <w:rPr>
      <w:sz w:val="24"/>
      <w:szCs w:val="24"/>
    </w:rPr>
  </w:style>
  <w:style w:type="character" w:customStyle="1" w:styleId="BodyTextIndentChar">
    <w:name w:val="Body Text Indent Char"/>
    <w:basedOn w:val="DefaultParagraphFont"/>
    <w:link w:val="BodyTextIndent"/>
    <w:rsid w:val="00EE423C"/>
    <w:rPr>
      <w:sz w:val="24"/>
      <w:szCs w:val="24"/>
    </w:rPr>
  </w:style>
  <w:style w:type="paragraph" w:styleId="ListParagraph">
    <w:name w:val="List Paragraph"/>
    <w:basedOn w:val="Normal"/>
    <w:uiPriority w:val="34"/>
    <w:qFormat/>
    <w:rsid w:val="00EE423C"/>
    <w:pPr>
      <w:spacing w:after="200" w:line="276" w:lineRule="auto"/>
      <w:ind w:left="720"/>
      <w:contextualSpacing/>
    </w:pPr>
    <w:rPr>
      <w:rFonts w:ascii="Calibri" w:hAnsi="Calibri"/>
      <w:sz w:val="22"/>
      <w:szCs w:val="22"/>
    </w:rPr>
  </w:style>
  <w:style w:type="paragraph" w:styleId="BodyText">
    <w:name w:val="Body Text"/>
    <w:basedOn w:val="Normal"/>
    <w:link w:val="BodyTextChar"/>
    <w:rsid w:val="00EE423C"/>
    <w:pPr>
      <w:spacing w:after="120"/>
    </w:pPr>
    <w:rPr>
      <w:sz w:val="24"/>
      <w:szCs w:val="24"/>
    </w:rPr>
  </w:style>
  <w:style w:type="character" w:customStyle="1" w:styleId="BodyTextChar">
    <w:name w:val="Body Text Char"/>
    <w:basedOn w:val="DefaultParagraphFont"/>
    <w:link w:val="BodyText"/>
    <w:rsid w:val="00EE423C"/>
    <w:rPr>
      <w:sz w:val="24"/>
      <w:szCs w:val="24"/>
    </w:rPr>
  </w:style>
  <w:style w:type="paragraph" w:customStyle="1" w:styleId="CharCharCharCharCharCharCharCharCharChar">
    <w:name w:val="Char Char Char Char Char Char Char Char Char Char"/>
    <w:basedOn w:val="Normal"/>
    <w:next w:val="Normal"/>
    <w:autoRedefine/>
    <w:semiHidden/>
    <w:rsid w:val="00397D85"/>
    <w:pPr>
      <w:spacing w:before="120" w:after="120" w:line="312" w:lineRule="auto"/>
    </w:pPr>
  </w:style>
  <w:style w:type="paragraph" w:customStyle="1" w:styleId="1Char">
    <w:name w:val="1 Char"/>
    <w:basedOn w:val="DocumentMap"/>
    <w:autoRedefine/>
    <w:rsid w:val="00243BBA"/>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semiHidden/>
    <w:unhideWhenUsed/>
    <w:rsid w:val="00243BBA"/>
    <w:rPr>
      <w:rFonts w:ascii="Segoe UI" w:hAnsi="Segoe UI" w:cs="Segoe UI"/>
      <w:sz w:val="16"/>
      <w:szCs w:val="16"/>
    </w:rPr>
  </w:style>
  <w:style w:type="character" w:customStyle="1" w:styleId="DocumentMapChar">
    <w:name w:val="Document Map Char"/>
    <w:basedOn w:val="DefaultParagraphFont"/>
    <w:link w:val="DocumentMap"/>
    <w:semiHidden/>
    <w:rsid w:val="00243BBA"/>
    <w:rPr>
      <w:rFonts w:ascii="Segoe UI" w:hAnsi="Segoe UI" w:cs="Segoe UI"/>
      <w:sz w:val="16"/>
      <w:szCs w:val="16"/>
    </w:rPr>
  </w:style>
  <w:style w:type="paragraph" w:styleId="Subtitle">
    <w:name w:val="Subtitle"/>
    <w:basedOn w:val="Normal"/>
    <w:next w:val="Normal"/>
    <w:link w:val="SubtitleChar"/>
    <w:qFormat/>
    <w:rsid w:val="00AC219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C219E"/>
    <w:rPr>
      <w:rFonts w:ascii="Cambria" w:hAnsi="Cambria"/>
      <w:sz w:val="24"/>
      <w:szCs w:val="24"/>
    </w:rPr>
  </w:style>
  <w:style w:type="character" w:customStyle="1" w:styleId="normal-h1">
    <w:name w:val="normal-h1"/>
    <w:rsid w:val="00EA2C67"/>
    <w:rPr>
      <w:rFonts w:ascii=".VnTime" w:hAnsi=".VnTime" w:hint="default"/>
      <w:color w:val="0000FF"/>
      <w:sz w:val="24"/>
      <w:szCs w:val="24"/>
    </w:rPr>
  </w:style>
  <w:style w:type="character" w:styleId="Emphasis">
    <w:name w:val="Emphasis"/>
    <w:basedOn w:val="DefaultParagraphFont"/>
    <w:uiPriority w:val="20"/>
    <w:qFormat/>
    <w:rsid w:val="00BF2DBF"/>
    <w:rPr>
      <w:i/>
      <w:iCs/>
    </w:rPr>
  </w:style>
  <w:style w:type="paragraph" w:styleId="FootnoteText">
    <w:name w:val="footnote text"/>
    <w:basedOn w:val="Normal"/>
    <w:link w:val="FootnoteTextChar"/>
    <w:uiPriority w:val="99"/>
    <w:semiHidden/>
    <w:unhideWhenUsed/>
    <w:rsid w:val="00501A06"/>
    <w:rPr>
      <w:sz w:val="20"/>
      <w:szCs w:val="20"/>
    </w:rPr>
  </w:style>
  <w:style w:type="character" w:customStyle="1" w:styleId="FootnoteTextChar">
    <w:name w:val="Footnote Text Char"/>
    <w:basedOn w:val="DefaultParagraphFont"/>
    <w:link w:val="FootnoteText"/>
    <w:uiPriority w:val="99"/>
    <w:semiHidden/>
    <w:rsid w:val="00501A06"/>
  </w:style>
  <w:style w:type="character" w:styleId="FootnoteReference">
    <w:name w:val="footnote reference"/>
    <w:basedOn w:val="DefaultParagraphFont"/>
    <w:semiHidden/>
    <w:unhideWhenUsed/>
    <w:rsid w:val="00501A06"/>
    <w:rPr>
      <w:vertAlign w:val="superscript"/>
    </w:rPr>
  </w:style>
  <w:style w:type="paragraph" w:styleId="NormalWeb">
    <w:name w:val="Normal (Web)"/>
    <w:basedOn w:val="Normal"/>
    <w:uiPriority w:val="99"/>
    <w:semiHidden/>
    <w:unhideWhenUsed/>
    <w:rsid w:val="004625E1"/>
    <w:pPr>
      <w:spacing w:before="100" w:beforeAutospacing="1" w:after="100" w:afterAutospacing="1"/>
    </w:pPr>
    <w:rPr>
      <w:sz w:val="24"/>
      <w:szCs w:val="24"/>
    </w:rPr>
  </w:style>
  <w:style w:type="character" w:styleId="Strong">
    <w:name w:val="Strong"/>
    <w:basedOn w:val="DefaultParagraphFont"/>
    <w:uiPriority w:val="22"/>
    <w:qFormat/>
    <w:rsid w:val="004625E1"/>
    <w:rPr>
      <w:b/>
      <w:bCs/>
    </w:rPr>
  </w:style>
  <w:style w:type="character" w:customStyle="1" w:styleId="object">
    <w:name w:val="object"/>
    <w:basedOn w:val="DefaultParagraphFont"/>
    <w:rsid w:val="004625E1"/>
  </w:style>
  <w:style w:type="character" w:styleId="Hyperlink">
    <w:name w:val="Hyperlink"/>
    <w:basedOn w:val="DefaultParagraphFont"/>
    <w:uiPriority w:val="99"/>
    <w:semiHidden/>
    <w:unhideWhenUsed/>
    <w:rsid w:val="004625E1"/>
    <w:rPr>
      <w:color w:val="0000FF"/>
      <w:u w:val="single"/>
    </w:rPr>
  </w:style>
</w:styles>
</file>

<file path=word/webSettings.xml><?xml version="1.0" encoding="utf-8"?>
<w:webSettings xmlns:r="http://schemas.openxmlformats.org/officeDocument/2006/relationships" xmlns:w="http://schemas.openxmlformats.org/wordprocessingml/2006/main">
  <w:divs>
    <w:div w:id="1274635198">
      <w:bodyDiv w:val="1"/>
      <w:marLeft w:val="0"/>
      <w:marRight w:val="0"/>
      <w:marTop w:val="0"/>
      <w:marBottom w:val="0"/>
      <w:divBdr>
        <w:top w:val="none" w:sz="0" w:space="0" w:color="auto"/>
        <w:left w:val="none" w:sz="0" w:space="0" w:color="auto"/>
        <w:bottom w:val="none" w:sz="0" w:space="0" w:color="auto"/>
        <w:right w:val="none" w:sz="0" w:space="0" w:color="auto"/>
      </w:divBdr>
      <w:divsChild>
        <w:div w:id="582298826">
          <w:marLeft w:val="0"/>
          <w:marRight w:val="0"/>
          <w:marTop w:val="0"/>
          <w:marBottom w:val="0"/>
          <w:divBdr>
            <w:top w:val="none" w:sz="0" w:space="0" w:color="auto"/>
            <w:left w:val="none" w:sz="0" w:space="0" w:color="auto"/>
            <w:bottom w:val="none" w:sz="0" w:space="0" w:color="auto"/>
            <w:right w:val="none" w:sz="0" w:space="0" w:color="auto"/>
          </w:divBdr>
          <w:divsChild>
            <w:div w:id="143158581">
              <w:marLeft w:val="0"/>
              <w:marRight w:val="0"/>
              <w:marTop w:val="0"/>
              <w:marBottom w:val="0"/>
              <w:divBdr>
                <w:top w:val="none" w:sz="0" w:space="0" w:color="auto"/>
                <w:left w:val="none" w:sz="0" w:space="0" w:color="auto"/>
                <w:bottom w:val="none" w:sz="0" w:space="0" w:color="auto"/>
                <w:right w:val="none" w:sz="0" w:space="0" w:color="auto"/>
              </w:divBdr>
              <w:divsChild>
                <w:div w:id="168435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643C9-4C4A-43B1-ABD1-26C300C9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2606</Words>
  <Characters>9669</Characters>
  <Application>Microsoft Office Word</Application>
  <DocSecurity>0</DocSecurity>
  <Lines>80</Lines>
  <Paragraphs>24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83</cp:revision>
  <cp:lastPrinted>2019-02-19T08:19:00Z</cp:lastPrinted>
  <dcterms:created xsi:type="dcterms:W3CDTF">2018-12-14T12:33:00Z</dcterms:created>
  <dcterms:modified xsi:type="dcterms:W3CDTF">2019-03-09T03:42:00Z</dcterms:modified>
</cp:coreProperties>
</file>